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21" w:rsidRDefault="00033A21" w:rsidP="00752FEC">
      <w:pPr>
        <w:pStyle w:val="Title"/>
      </w:pPr>
      <w:bookmarkStart w:id="0" w:name="_GoBack"/>
      <w:bookmarkEnd w:id="0"/>
      <w:r>
        <w:t xml:space="preserve">Floor Mat Resource and Implementation Guide </w:t>
      </w:r>
    </w:p>
    <w:p w:rsidR="00033A21" w:rsidRDefault="00033A21" w:rsidP="00033A21">
      <w:pPr>
        <w:rPr>
          <w:rFonts w:cs="Times"/>
        </w:rPr>
      </w:pPr>
      <w:r>
        <w:rPr>
          <w:rFonts w:cs="Times"/>
        </w:rPr>
        <w:t xml:space="preserve">Falls are </w:t>
      </w:r>
      <w:r w:rsidR="00807128">
        <w:rPr>
          <w:rFonts w:cs="Times"/>
        </w:rPr>
        <w:t>a frequent</w:t>
      </w:r>
      <w:r w:rsidR="00984A6E">
        <w:rPr>
          <w:rFonts w:cs="Times"/>
        </w:rPr>
        <w:t xml:space="preserve"> </w:t>
      </w:r>
      <w:r>
        <w:rPr>
          <w:rFonts w:cs="Times"/>
        </w:rPr>
        <w:t>source of physical trauma,</w:t>
      </w:r>
      <w:r w:rsidR="00752FEC">
        <w:rPr>
          <w:rFonts w:cs="Times"/>
        </w:rPr>
        <w:t xml:space="preserve"> </w:t>
      </w:r>
      <w:r>
        <w:rPr>
          <w:rFonts w:cs="Times"/>
        </w:rPr>
        <w:t>with 30-51% of patients in hospitals experiencing some injury from a fall</w:t>
      </w:r>
      <w:r w:rsidR="00752FEC">
        <w:rPr>
          <w:rFonts w:cs="Times"/>
        </w:rPr>
        <w:t xml:space="preserve"> </w:t>
      </w:r>
      <w:r>
        <w:rPr>
          <w:rFonts w:cs="Times"/>
        </w:rPr>
        <w:t>(Oliver, Healey &amp; Haines, 2010</w:t>
      </w:r>
      <w:r w:rsidR="009A0267">
        <w:rPr>
          <w:rFonts w:cs="Times"/>
        </w:rPr>
        <w:t>).</w:t>
      </w:r>
      <w:r>
        <w:rPr>
          <w:rFonts w:cs="Times"/>
        </w:rPr>
        <w:t xml:space="preserve"> </w:t>
      </w:r>
      <w:r w:rsidR="00984A6E">
        <w:rPr>
          <w:rFonts w:cs="Times"/>
        </w:rPr>
        <w:t>F</w:t>
      </w:r>
      <w:r>
        <w:rPr>
          <w:rFonts w:cs="Times"/>
        </w:rPr>
        <w:t>alls</w:t>
      </w:r>
      <w:r w:rsidR="009A0267">
        <w:rPr>
          <w:rFonts w:cs="Times"/>
        </w:rPr>
        <w:t xml:space="preserve"> </w:t>
      </w:r>
      <w:r>
        <w:rPr>
          <w:rFonts w:cs="Times"/>
        </w:rPr>
        <w:t>in long term care (LTC) facilities tend to result in more serious complications, with 10% to 25% of such</w:t>
      </w:r>
      <w:r w:rsidR="00752FEC">
        <w:rPr>
          <w:rFonts w:cs="Times"/>
        </w:rPr>
        <w:t xml:space="preserve"> </w:t>
      </w:r>
      <w:r>
        <w:rPr>
          <w:rFonts w:cs="Times"/>
        </w:rPr>
        <w:t>falls resulting in fractures or lacerations.</w:t>
      </w:r>
      <w:r w:rsidR="00752FEC">
        <w:rPr>
          <w:rFonts w:cs="Times"/>
        </w:rPr>
        <w:t xml:space="preserve"> </w:t>
      </w:r>
      <w:r>
        <w:rPr>
          <w:rFonts w:cs="Times"/>
        </w:rPr>
        <w:t xml:space="preserve">The most common serious complications of falls in LTC facilities are hip fractures and head injuries (Becker </w:t>
      </w:r>
      <w:r w:rsidR="00DC75A0">
        <w:rPr>
          <w:rFonts w:cs="Times"/>
        </w:rPr>
        <w:t xml:space="preserve">&amp; </w:t>
      </w:r>
      <w:r>
        <w:rPr>
          <w:rFonts w:cs="Times"/>
        </w:rPr>
        <w:t>Rapp</w:t>
      </w:r>
      <w:r w:rsidR="00984A6E">
        <w:rPr>
          <w:rFonts w:cs="Times"/>
        </w:rPr>
        <w:t xml:space="preserve">, </w:t>
      </w:r>
      <w:r w:rsidR="009A0267">
        <w:rPr>
          <w:rFonts w:cs="Times"/>
        </w:rPr>
        <w:t>2010</w:t>
      </w:r>
      <w:r>
        <w:rPr>
          <w:rFonts w:cs="Times"/>
        </w:rPr>
        <w:t>).</w:t>
      </w:r>
    </w:p>
    <w:p w:rsidR="00033A21" w:rsidRDefault="00033A21" w:rsidP="00033A21">
      <w:pPr>
        <w:rPr>
          <w:rFonts w:cs="Times"/>
        </w:rPr>
      </w:pPr>
    </w:p>
    <w:p w:rsidR="00033A21" w:rsidRDefault="00033A21" w:rsidP="00033A21">
      <w:r>
        <w:rPr>
          <w:rFonts w:cs="Times"/>
        </w:rPr>
        <w:t>The burden of trauma requires that interventions are implemented to protect our Veterans by reducing the risk of such physical trauma.</w:t>
      </w:r>
      <w:r w:rsidR="00752FEC">
        <w:rPr>
          <w:rFonts w:cs="Times"/>
        </w:rPr>
        <w:t xml:space="preserve"> </w:t>
      </w:r>
      <w:r>
        <w:rPr>
          <w:rFonts w:cs="Times"/>
        </w:rPr>
        <w:t>Floor mats, pads placed on the floor at the bedside or chair side,</w:t>
      </w:r>
      <w:r w:rsidR="00752FEC">
        <w:rPr>
          <w:rFonts w:cs="Times"/>
        </w:rPr>
        <w:t xml:space="preserve"> </w:t>
      </w:r>
      <w:r>
        <w:rPr>
          <w:rFonts w:cs="Times"/>
        </w:rPr>
        <w:t xml:space="preserve">is one intervention implemented in many VHA medical centers and </w:t>
      </w:r>
      <w:r w:rsidR="00807128">
        <w:rPr>
          <w:rFonts w:cs="Times"/>
        </w:rPr>
        <w:t>long-term</w:t>
      </w:r>
      <w:r>
        <w:rPr>
          <w:rFonts w:cs="Times"/>
        </w:rPr>
        <w:t xml:space="preserve"> care settings since 2007.</w:t>
      </w:r>
      <w:r w:rsidR="00752FEC">
        <w:rPr>
          <w:rFonts w:cs="Times"/>
        </w:rPr>
        <w:t xml:space="preserve"> </w:t>
      </w:r>
      <w:r>
        <w:rPr>
          <w:color w:val="262626"/>
          <w:szCs w:val="20"/>
        </w:rPr>
        <w:t>Researchers and clinicians have increasingly gathered laboratory based evidence on the protective properties of floor mats (</w:t>
      </w:r>
      <w:r>
        <w:rPr>
          <w:color w:val="333333"/>
          <w:szCs w:val="20"/>
        </w:rPr>
        <w:t>Wright &amp; Laing, 2012; Raymond</w:t>
      </w:r>
      <w:r>
        <w:rPr>
          <w:szCs w:val="20"/>
        </w:rPr>
        <w:t xml:space="preserve">, </w:t>
      </w:r>
      <w:r>
        <w:rPr>
          <w:color w:val="333333"/>
          <w:szCs w:val="20"/>
        </w:rPr>
        <w:t>Catena</w:t>
      </w:r>
      <w:r>
        <w:rPr>
          <w:szCs w:val="20"/>
        </w:rPr>
        <w:t xml:space="preserve">, &amp; </w:t>
      </w:r>
      <w:r>
        <w:rPr>
          <w:color w:val="333333"/>
          <w:szCs w:val="20"/>
        </w:rPr>
        <w:t xml:space="preserve">Vaughan, 2011; </w:t>
      </w:r>
      <w:r>
        <w:rPr>
          <w:color w:val="262626"/>
          <w:szCs w:val="20"/>
        </w:rPr>
        <w:t>Bowers, et al, 2008</w:t>
      </w:r>
      <w:r>
        <w:rPr>
          <w:color w:val="333333"/>
          <w:szCs w:val="20"/>
          <w:u w:val="single" w:color="333333"/>
        </w:rPr>
        <w:t>)</w:t>
      </w:r>
      <w:r>
        <w:rPr>
          <w:szCs w:val="20"/>
        </w:rPr>
        <w:t>.</w:t>
      </w:r>
      <w:r>
        <w:t xml:space="preserve"> </w:t>
      </w:r>
      <w:r>
        <w:rPr>
          <w:color w:val="262626"/>
          <w:szCs w:val="20"/>
        </w:rPr>
        <w:t>as measured by reducing risk of severe head injury, measured by head injury</w:t>
      </w:r>
      <w:r w:rsidR="00752FEC">
        <w:rPr>
          <w:color w:val="262626"/>
          <w:szCs w:val="20"/>
        </w:rPr>
        <w:t xml:space="preserve"> </w:t>
      </w:r>
      <w:r>
        <w:rPr>
          <w:color w:val="262626"/>
          <w:szCs w:val="20"/>
        </w:rPr>
        <w:t xml:space="preserve">criteria (HIC). </w:t>
      </w:r>
    </w:p>
    <w:p w:rsidR="00033A21" w:rsidRDefault="00033A21" w:rsidP="00033A21">
      <w:pPr>
        <w:rPr>
          <w:color w:val="262626"/>
          <w:szCs w:val="20"/>
        </w:rPr>
      </w:pPr>
    </w:p>
    <w:p w:rsidR="00033A21" w:rsidRDefault="00752FEC" w:rsidP="00033A21">
      <w:pPr>
        <w:rPr>
          <w:color w:val="262626"/>
          <w:szCs w:val="20"/>
        </w:rPr>
      </w:pPr>
      <w:r w:rsidRPr="00752FEC">
        <w:rPr>
          <w:rFonts w:cs="Times"/>
          <w:b/>
        </w:rPr>
        <w:t>Purpose:</w:t>
      </w:r>
      <w:r w:rsidR="00033A21">
        <w:rPr>
          <w:color w:val="262626"/>
          <w:szCs w:val="20"/>
        </w:rPr>
        <w:t xml:space="preserve"> This resource guide introduces clinicians to the selection criteria for floor mats,</w:t>
      </w:r>
      <w:r>
        <w:rPr>
          <w:color w:val="262626"/>
          <w:szCs w:val="20"/>
        </w:rPr>
        <w:t xml:space="preserve"> </w:t>
      </w:r>
      <w:r w:rsidR="00033A21">
        <w:rPr>
          <w:color w:val="262626"/>
          <w:szCs w:val="20"/>
        </w:rPr>
        <w:t>appropriate use of floor mats,</w:t>
      </w:r>
      <w:r>
        <w:rPr>
          <w:color w:val="262626"/>
          <w:szCs w:val="20"/>
        </w:rPr>
        <w:t xml:space="preserve"> </w:t>
      </w:r>
      <w:r w:rsidR="00033A21">
        <w:rPr>
          <w:color w:val="262626"/>
          <w:szCs w:val="20"/>
        </w:rPr>
        <w:t>myths and facts for their use, and social marketing strategies to increase staff use of floor mats at the point of care.</w:t>
      </w:r>
      <w:r>
        <w:rPr>
          <w:color w:val="262626"/>
          <w:szCs w:val="20"/>
        </w:rPr>
        <w:t xml:space="preserve"> </w:t>
      </w:r>
      <w:r w:rsidR="00033A21">
        <w:rPr>
          <w:color w:val="262626"/>
          <w:szCs w:val="20"/>
        </w:rPr>
        <w:t xml:space="preserve"> Clinicians also are provided with guidance for care and replacement of the floor mats.</w:t>
      </w:r>
      <w:r>
        <w:rPr>
          <w:color w:val="262626"/>
          <w:szCs w:val="20"/>
        </w:rPr>
        <w:t xml:space="preserve"> </w:t>
      </w:r>
    </w:p>
    <w:p w:rsidR="00033A21" w:rsidRDefault="00033A21" w:rsidP="00752FEC">
      <w:pPr>
        <w:pStyle w:val="Heading1"/>
      </w:pPr>
      <w:r>
        <w:t>Selection Criteria</w:t>
      </w:r>
      <w:r w:rsidR="00752FEC">
        <w:t xml:space="preserve"> </w:t>
      </w:r>
    </w:p>
    <w:p w:rsidR="00033A21" w:rsidRDefault="00033A21" w:rsidP="00033A21">
      <w:pPr>
        <w:rPr>
          <w:rFonts w:cs="Times"/>
        </w:rPr>
      </w:pPr>
    </w:p>
    <w:p w:rsidR="00033A21" w:rsidRDefault="00033A21" w:rsidP="00033A21">
      <w:pPr>
        <w:rPr>
          <w:rFonts w:cs="Times"/>
        </w:rPr>
      </w:pPr>
      <w:r>
        <w:rPr>
          <w:rFonts w:cs="Times"/>
        </w:rPr>
        <w:t>You are referred to criteria used for testing and selecting floor mats.</w:t>
      </w:r>
      <w:r w:rsidR="00752FEC">
        <w:rPr>
          <w:rFonts w:cs="Times"/>
        </w:rPr>
        <w:t xml:space="preserve"> </w:t>
      </w:r>
      <w:r>
        <w:rPr>
          <w:rFonts w:cs="Times"/>
        </w:rPr>
        <w:t>There criteria are:</w:t>
      </w:r>
    </w:p>
    <w:p w:rsidR="00033A21" w:rsidRDefault="00033A21" w:rsidP="00B703B8">
      <w:pPr>
        <w:pStyle w:val="ListParagraph"/>
        <w:numPr>
          <w:ilvl w:val="0"/>
          <w:numId w:val="6"/>
        </w:numPr>
        <w:rPr>
          <w:rFonts w:cs="Times"/>
        </w:rPr>
      </w:pPr>
      <w:r>
        <w:rPr>
          <w:rFonts w:cs="Times"/>
        </w:rPr>
        <w:t>Impact Attenuation: the degree in which the mat reduces the impact force during a fall.</w:t>
      </w:r>
    </w:p>
    <w:p w:rsidR="00033A21" w:rsidRPr="00752FEC" w:rsidRDefault="00033A21" w:rsidP="00752FEC">
      <w:pPr>
        <w:pStyle w:val="ListParagraph"/>
        <w:numPr>
          <w:ilvl w:val="0"/>
          <w:numId w:val="6"/>
        </w:numPr>
        <w:rPr>
          <w:rFonts w:cs="Times"/>
        </w:rPr>
      </w:pPr>
      <w:r w:rsidRPr="00752FEC">
        <w:rPr>
          <w:rFonts w:cs="Times"/>
        </w:rPr>
        <w:t>Stability: How well a person can stand on the mat without losing their balance</w:t>
      </w:r>
    </w:p>
    <w:p w:rsidR="00033A21" w:rsidRPr="00752FEC" w:rsidRDefault="00033A21" w:rsidP="00752FEC">
      <w:pPr>
        <w:pStyle w:val="ListParagraph"/>
        <w:numPr>
          <w:ilvl w:val="0"/>
          <w:numId w:val="6"/>
        </w:numPr>
        <w:rPr>
          <w:rFonts w:cs="Times"/>
        </w:rPr>
      </w:pPr>
      <w:r w:rsidRPr="00752FEC">
        <w:rPr>
          <w:rFonts w:cs="Times"/>
        </w:rPr>
        <w:t>Friction:</w:t>
      </w:r>
      <w:r w:rsidR="00752FEC" w:rsidRPr="00752FEC">
        <w:rPr>
          <w:rFonts w:cs="Times"/>
        </w:rPr>
        <w:t xml:space="preserve"> </w:t>
      </w:r>
      <w:r w:rsidRPr="00752FEC">
        <w:rPr>
          <w:rFonts w:cs="Times"/>
        </w:rPr>
        <w:t>The mat surface slipperiness</w:t>
      </w:r>
    </w:p>
    <w:p w:rsidR="00033A21" w:rsidRPr="00752FEC" w:rsidRDefault="00033A21" w:rsidP="00752FEC">
      <w:pPr>
        <w:pStyle w:val="ListParagraph"/>
        <w:numPr>
          <w:ilvl w:val="0"/>
          <w:numId w:val="6"/>
        </w:numPr>
        <w:rPr>
          <w:rFonts w:cs="Times"/>
        </w:rPr>
      </w:pPr>
      <w:r w:rsidRPr="00752FEC">
        <w:rPr>
          <w:rFonts w:cs="Times"/>
        </w:rPr>
        <w:t>Thickness: The overall thickness of the mat</w:t>
      </w:r>
    </w:p>
    <w:p w:rsidR="00033A21" w:rsidRPr="00752FEC" w:rsidRDefault="00033A21" w:rsidP="00752FEC">
      <w:pPr>
        <w:pStyle w:val="ListParagraph"/>
        <w:numPr>
          <w:ilvl w:val="0"/>
          <w:numId w:val="6"/>
        </w:numPr>
        <w:rPr>
          <w:rFonts w:cs="Times"/>
        </w:rPr>
      </w:pPr>
      <w:r w:rsidRPr="00752FEC">
        <w:rPr>
          <w:rFonts w:cs="Times"/>
        </w:rPr>
        <w:t>Weight: The overall weight of the mat</w:t>
      </w:r>
    </w:p>
    <w:p w:rsidR="00033A21" w:rsidRPr="00752FEC" w:rsidRDefault="00033A21" w:rsidP="00752FEC">
      <w:pPr>
        <w:pStyle w:val="ListParagraph"/>
        <w:numPr>
          <w:ilvl w:val="0"/>
          <w:numId w:val="6"/>
        </w:numPr>
        <w:rPr>
          <w:rFonts w:cs="Times"/>
        </w:rPr>
      </w:pPr>
      <w:r w:rsidRPr="00752FEC">
        <w:rPr>
          <w:rFonts w:cs="Times"/>
        </w:rPr>
        <w:t>Overall Size: Refers to the mat’s length and width.</w:t>
      </w:r>
    </w:p>
    <w:p w:rsidR="00752FEC" w:rsidRDefault="00752FEC" w:rsidP="00033A21">
      <w:pPr>
        <w:rPr>
          <w:rFonts w:cs="Times"/>
        </w:rPr>
      </w:pPr>
    </w:p>
    <w:p w:rsidR="00752FEC" w:rsidRPr="00B703B8" w:rsidRDefault="00033A21" w:rsidP="00033A21">
      <w:pPr>
        <w:rPr>
          <w:rFonts w:cs="Times"/>
        </w:rPr>
      </w:pPr>
      <w:r w:rsidRPr="00B703B8">
        <w:rPr>
          <w:rFonts w:cs="Times"/>
        </w:rPr>
        <w:t>Floor mat properties and characteristics have been evaluated based on these criteria.</w:t>
      </w:r>
      <w:r w:rsidR="00752FEC" w:rsidRPr="00B703B8">
        <w:rPr>
          <w:rFonts w:cs="Times"/>
        </w:rPr>
        <w:t xml:space="preserve"> </w:t>
      </w:r>
      <w:r w:rsidRPr="00B703B8">
        <w:rPr>
          <w:rFonts w:cs="Times"/>
        </w:rPr>
        <w:t xml:space="preserve">Please </w:t>
      </w:r>
    </w:p>
    <w:p w:rsidR="00033A21" w:rsidRDefault="00033A21" w:rsidP="00033A21">
      <w:pPr>
        <w:rPr>
          <w:rFonts w:cs="Times"/>
        </w:rPr>
      </w:pPr>
      <w:r w:rsidRPr="00B703B8">
        <w:rPr>
          <w:rFonts w:cs="Times"/>
        </w:rPr>
        <w:t>refer to the follow site for results:</w:t>
      </w:r>
    </w:p>
    <w:p w:rsidR="00622F87" w:rsidRPr="00B703B8" w:rsidRDefault="001B278D" w:rsidP="00033A21">
      <w:pPr>
        <w:rPr>
          <w:rFonts w:cs="Times"/>
        </w:rPr>
      </w:pPr>
      <w:hyperlink r:id="rId8" w:history="1">
        <w:r w:rsidR="00622F87" w:rsidRPr="00622F87">
          <w:rPr>
            <w:rStyle w:val="Hyperlink"/>
            <w:rFonts w:cs="Times"/>
          </w:rPr>
          <w:t>VISN 8 Floor Mat Guide</w:t>
        </w:r>
      </w:hyperlink>
    </w:p>
    <w:p w:rsidR="00033A21" w:rsidRDefault="00033A21" w:rsidP="00033A21">
      <w:pPr>
        <w:rPr>
          <w:color w:val="FF0000"/>
        </w:rPr>
      </w:pPr>
    </w:p>
    <w:p w:rsidR="00622F87" w:rsidRPr="00752FEC" w:rsidRDefault="00622F87" w:rsidP="00033A21">
      <w:pPr>
        <w:rPr>
          <w:color w:val="FF0000"/>
        </w:rPr>
      </w:pPr>
    </w:p>
    <w:p w:rsidR="00752FEC" w:rsidRDefault="00752FEC" w:rsidP="00C4688E">
      <w:pPr>
        <w:pStyle w:val="Heading1"/>
      </w:pPr>
      <w:r>
        <w:lastRenderedPageBreak/>
        <w:t>Tips and Tricks:</w:t>
      </w:r>
    </w:p>
    <w:p w:rsidR="00752FEC" w:rsidRDefault="00752FEC" w:rsidP="00033A21">
      <w:pPr>
        <w:rPr>
          <w:szCs w:val="28"/>
        </w:rPr>
      </w:pPr>
    </w:p>
    <w:p w:rsidR="00033A21" w:rsidRPr="00752FEC" w:rsidRDefault="00033A21" w:rsidP="00752FEC">
      <w:pPr>
        <w:pStyle w:val="ListParagraph"/>
        <w:numPr>
          <w:ilvl w:val="0"/>
          <w:numId w:val="7"/>
        </w:numPr>
        <w:rPr>
          <w:color w:val="4D4F53"/>
        </w:rPr>
      </w:pPr>
      <w:r>
        <w:t xml:space="preserve">Bedside </w:t>
      </w:r>
      <w:r w:rsidRPr="00752FEC">
        <w:rPr>
          <w:bCs/>
        </w:rPr>
        <w:t>floor mats</w:t>
      </w:r>
      <w:r>
        <w:t xml:space="preserve"> are a common component of a </w:t>
      </w:r>
      <w:r w:rsidRPr="00752FEC">
        <w:rPr>
          <w:bCs/>
        </w:rPr>
        <w:t>fall</w:t>
      </w:r>
      <w:r>
        <w:t>-</w:t>
      </w:r>
      <w:r w:rsidRPr="00752FEC">
        <w:rPr>
          <w:bCs/>
        </w:rPr>
        <w:t>injury prevention</w:t>
      </w:r>
      <w:r>
        <w:t xml:space="preserve"> programs</w:t>
      </w:r>
      <w:r w:rsidR="00752FEC">
        <w:t xml:space="preserve"> </w:t>
      </w:r>
      <w:r>
        <w:t xml:space="preserve">in many VA facilities, although their efficacy has never been tested. </w:t>
      </w:r>
    </w:p>
    <w:p w:rsidR="00033A21" w:rsidRDefault="00033A21" w:rsidP="00752FEC">
      <w:pPr>
        <w:rPr>
          <w:rFonts w:cs="Times"/>
        </w:rPr>
      </w:pPr>
    </w:p>
    <w:p w:rsidR="00033A21" w:rsidRPr="00752FEC" w:rsidRDefault="00033A21" w:rsidP="00752FEC">
      <w:pPr>
        <w:pStyle w:val="ListParagraph"/>
        <w:numPr>
          <w:ilvl w:val="0"/>
          <w:numId w:val="7"/>
        </w:numPr>
        <w:rPr>
          <w:rFonts w:cs="Times"/>
        </w:rPr>
      </w:pPr>
      <w:r w:rsidRPr="00752FEC">
        <w:rPr>
          <w:rFonts w:cs="Times"/>
        </w:rPr>
        <w:t>Make sure you are using floor mats with beveled edges to reduce tripping risk.</w:t>
      </w:r>
      <w:r w:rsidR="00752FEC" w:rsidRPr="00752FEC">
        <w:rPr>
          <w:rFonts w:cs="Times"/>
        </w:rPr>
        <w:t xml:space="preserve"> </w:t>
      </w:r>
      <w:r w:rsidRPr="00752FEC">
        <w:rPr>
          <w:rFonts w:cs="Times"/>
        </w:rPr>
        <w:t xml:space="preserve">Inspect the floor mat for curled edges, and if present, request manufacturer replacement. </w:t>
      </w:r>
    </w:p>
    <w:p w:rsidR="00033A21" w:rsidRDefault="00033A21" w:rsidP="00752FEC">
      <w:pPr>
        <w:rPr>
          <w:rFonts w:cs="Times"/>
        </w:rPr>
      </w:pPr>
    </w:p>
    <w:p w:rsidR="00033A21" w:rsidRPr="00752FEC" w:rsidRDefault="00033A21" w:rsidP="00752FEC">
      <w:pPr>
        <w:pStyle w:val="ListParagraph"/>
        <w:numPr>
          <w:ilvl w:val="0"/>
          <w:numId w:val="7"/>
        </w:numPr>
        <w:rPr>
          <w:rFonts w:cs="Times"/>
        </w:rPr>
      </w:pPr>
      <w:r w:rsidRPr="00752FEC">
        <w:rPr>
          <w:rFonts w:cs="Times"/>
        </w:rPr>
        <w:t>Check with the manufacturer for cleansing instructions. Work with your local environment of care/housekeeping service to establish a routine cleaning</w:t>
      </w:r>
      <w:r w:rsidR="00752FEC" w:rsidRPr="00752FEC">
        <w:rPr>
          <w:rFonts w:cs="Times"/>
        </w:rPr>
        <w:t xml:space="preserve"> </w:t>
      </w:r>
      <w:r w:rsidRPr="00752FEC">
        <w:rPr>
          <w:rFonts w:cs="Times"/>
        </w:rPr>
        <w:t>schedule and process.</w:t>
      </w:r>
    </w:p>
    <w:p w:rsidR="00033A21" w:rsidRDefault="00033A21" w:rsidP="00752FEC">
      <w:pPr>
        <w:rPr>
          <w:rFonts w:cs="Times"/>
        </w:rPr>
      </w:pPr>
    </w:p>
    <w:p w:rsidR="00033A21" w:rsidRPr="00752FEC" w:rsidRDefault="00033A21" w:rsidP="00752FEC">
      <w:pPr>
        <w:pStyle w:val="ListParagraph"/>
        <w:numPr>
          <w:ilvl w:val="0"/>
          <w:numId w:val="7"/>
        </w:numPr>
        <w:rPr>
          <w:rFonts w:cs="Times"/>
        </w:rPr>
      </w:pPr>
      <w:r w:rsidRPr="00752FEC">
        <w:rPr>
          <w:rFonts w:cs="Times"/>
        </w:rPr>
        <w:t>Many staff store mats underneath the bed when the patient is not in the bed.</w:t>
      </w:r>
      <w:r w:rsidR="00752FEC" w:rsidRPr="00752FEC">
        <w:rPr>
          <w:rFonts w:cs="Times"/>
        </w:rPr>
        <w:t xml:space="preserve"> </w:t>
      </w:r>
      <w:r w:rsidRPr="00752FEC">
        <w:rPr>
          <w:rFonts w:cs="Times"/>
        </w:rPr>
        <w:t>Mats that are constructed with fold lines may be easier to store than ones that</w:t>
      </w:r>
      <w:r w:rsidR="00752FEC" w:rsidRPr="00752FEC">
        <w:rPr>
          <w:rFonts w:cs="Times"/>
        </w:rPr>
        <w:t xml:space="preserve"> </w:t>
      </w:r>
      <w:r w:rsidRPr="00752FEC">
        <w:rPr>
          <w:rFonts w:cs="Times"/>
        </w:rPr>
        <w:t>cannot be folded.</w:t>
      </w:r>
    </w:p>
    <w:p w:rsidR="00033A21" w:rsidRDefault="00033A21" w:rsidP="00752FEC">
      <w:pPr>
        <w:rPr>
          <w:rFonts w:cs="Times"/>
        </w:rPr>
      </w:pPr>
    </w:p>
    <w:p w:rsidR="00033A21" w:rsidRPr="00752FEC" w:rsidRDefault="00033A21" w:rsidP="00752FEC">
      <w:pPr>
        <w:pStyle w:val="ListParagraph"/>
        <w:numPr>
          <w:ilvl w:val="0"/>
          <w:numId w:val="7"/>
        </w:numPr>
        <w:rPr>
          <w:rFonts w:cs="Times"/>
        </w:rPr>
      </w:pPr>
      <w:r w:rsidRPr="00752FEC">
        <w:rPr>
          <w:rFonts w:cs="Times"/>
        </w:rPr>
        <w:t>Thickness and edge characteristics are</w:t>
      </w:r>
      <w:r w:rsidR="00752FEC" w:rsidRPr="00752FEC">
        <w:rPr>
          <w:rFonts w:cs="Times"/>
        </w:rPr>
        <w:t xml:space="preserve"> </w:t>
      </w:r>
      <w:r w:rsidRPr="00752FEC">
        <w:rPr>
          <w:rFonts w:cs="Times"/>
        </w:rPr>
        <w:t>important to consider when selecting a floor mat, due to the tripping hazard introduced when a mat is placed next to a bed.</w:t>
      </w:r>
      <w:r w:rsidR="00752FEC" w:rsidRPr="00752FEC">
        <w:rPr>
          <w:rFonts w:cs="Times"/>
        </w:rPr>
        <w:t xml:space="preserve"> </w:t>
      </w:r>
      <w:r w:rsidRPr="00752FEC">
        <w:rPr>
          <w:rFonts w:cs="Times"/>
        </w:rPr>
        <w:t>Thicker mats will produce a higher risk for tripping.</w:t>
      </w:r>
      <w:r w:rsidR="00752FEC" w:rsidRPr="00752FEC">
        <w:rPr>
          <w:rFonts w:cs="Times"/>
        </w:rPr>
        <w:t xml:space="preserve"> </w:t>
      </w:r>
      <w:r w:rsidRPr="00752FEC">
        <w:rPr>
          <w:rFonts w:cs="Times"/>
        </w:rPr>
        <w:t>Beveled edges reduce tripping risks.</w:t>
      </w:r>
    </w:p>
    <w:p w:rsidR="00033A21" w:rsidRDefault="00033A21" w:rsidP="00752FEC">
      <w:pPr>
        <w:rPr>
          <w:rFonts w:cs="Times"/>
        </w:rPr>
      </w:pPr>
    </w:p>
    <w:p w:rsidR="00033A21" w:rsidRPr="00752FEC" w:rsidRDefault="00033A21" w:rsidP="00752FEC">
      <w:pPr>
        <w:pStyle w:val="ListParagraph"/>
        <w:numPr>
          <w:ilvl w:val="0"/>
          <w:numId w:val="7"/>
        </w:numPr>
        <w:rPr>
          <w:rFonts w:cs="Times"/>
        </w:rPr>
      </w:pPr>
      <w:r w:rsidRPr="00752FEC">
        <w:rPr>
          <w:rFonts w:cs="Times"/>
        </w:rPr>
        <w:t xml:space="preserve">Glow-in-the-dark strips around the mat’s edges increase visibility of the bedside floor mat at night, </w:t>
      </w:r>
      <w:r w:rsidR="00807128" w:rsidRPr="00752FEC">
        <w:rPr>
          <w:rFonts w:cs="Times"/>
        </w:rPr>
        <w:t>and</w:t>
      </w:r>
      <w:r w:rsidRPr="00752FEC">
        <w:rPr>
          <w:rFonts w:cs="Times"/>
        </w:rPr>
        <w:t xml:space="preserve"> may decrease trip hazard.</w:t>
      </w:r>
    </w:p>
    <w:p w:rsidR="00033A21" w:rsidRDefault="00752FEC" w:rsidP="00C4688E">
      <w:pPr>
        <w:pStyle w:val="Heading1"/>
      </w:pPr>
      <w:r>
        <w:t>Appropriate Use</w:t>
      </w:r>
    </w:p>
    <w:p w:rsidR="00F8533E" w:rsidRPr="00F8533E" w:rsidRDefault="00F8533E" w:rsidP="00F8533E"/>
    <w:p w:rsidR="00033A21" w:rsidRPr="00752FEC" w:rsidRDefault="00033A21" w:rsidP="00752FEC">
      <w:pPr>
        <w:pStyle w:val="ListParagraph"/>
        <w:numPr>
          <w:ilvl w:val="0"/>
          <w:numId w:val="8"/>
        </w:numPr>
        <w:rPr>
          <w:rFonts w:cs="Times"/>
        </w:rPr>
      </w:pPr>
      <w:r w:rsidRPr="00752FEC">
        <w:rPr>
          <w:rFonts w:cs="Times"/>
        </w:rPr>
        <w:t>Floor mats are used for patients who you worry will get out of bed without calling for help and are at risk for injury.</w:t>
      </w:r>
    </w:p>
    <w:p w:rsidR="00033A21" w:rsidRDefault="00033A21" w:rsidP="00033A21">
      <w:pPr>
        <w:rPr>
          <w:rFonts w:cs="Times"/>
        </w:rPr>
      </w:pPr>
    </w:p>
    <w:p w:rsidR="00033A21" w:rsidRPr="00752FEC" w:rsidRDefault="00033A21" w:rsidP="00752FEC">
      <w:pPr>
        <w:pStyle w:val="ListParagraph"/>
        <w:numPr>
          <w:ilvl w:val="0"/>
          <w:numId w:val="8"/>
        </w:numPr>
        <w:rPr>
          <w:rFonts w:cs="Times"/>
        </w:rPr>
      </w:pPr>
      <w:r w:rsidRPr="00752FEC">
        <w:rPr>
          <w:rFonts w:cs="Times"/>
        </w:rPr>
        <w:t xml:space="preserve">The floor mat is to be place at the side of the patient the patient exits the bed from, and only on the floor when the patient is resting in bed </w:t>
      </w:r>
    </w:p>
    <w:p w:rsidR="00033A21" w:rsidRDefault="00033A21" w:rsidP="00033A21">
      <w:pPr>
        <w:rPr>
          <w:rFonts w:cs="Times"/>
        </w:rPr>
      </w:pPr>
    </w:p>
    <w:p w:rsidR="00033A21" w:rsidRPr="00752FEC" w:rsidRDefault="00033A21" w:rsidP="00752FEC">
      <w:pPr>
        <w:pStyle w:val="ListParagraph"/>
        <w:numPr>
          <w:ilvl w:val="0"/>
          <w:numId w:val="8"/>
        </w:numPr>
        <w:rPr>
          <w:rFonts w:cs="Times"/>
        </w:rPr>
      </w:pPr>
      <w:r w:rsidRPr="00752FEC">
        <w:rPr>
          <w:rFonts w:cs="Times"/>
        </w:rPr>
        <w:t>Stow the floor mat safely when patient is standing and ambulating.</w:t>
      </w:r>
    </w:p>
    <w:p w:rsidR="00033A21" w:rsidRDefault="00033A21" w:rsidP="00752FEC">
      <w:pPr>
        <w:ind w:firstLine="720"/>
        <w:rPr>
          <w:rFonts w:cs="Times"/>
        </w:rPr>
      </w:pPr>
    </w:p>
    <w:p w:rsidR="00033A21" w:rsidRPr="00752FEC" w:rsidRDefault="00033A21" w:rsidP="00752FEC">
      <w:pPr>
        <w:pStyle w:val="ListParagraph"/>
        <w:numPr>
          <w:ilvl w:val="0"/>
          <w:numId w:val="8"/>
        </w:numPr>
        <w:rPr>
          <w:rFonts w:cs="Times"/>
        </w:rPr>
      </w:pPr>
      <w:r w:rsidRPr="00752FEC">
        <w:rPr>
          <w:rFonts w:cs="Times"/>
        </w:rPr>
        <w:t xml:space="preserve">Should the nurse choose to leave the floor mat at the exit side of the patient’s bed when approaching the patient in the </w:t>
      </w:r>
      <w:r w:rsidR="00807128" w:rsidRPr="00752FEC">
        <w:rPr>
          <w:rFonts w:cs="Times"/>
        </w:rPr>
        <w:t>bed, the</w:t>
      </w:r>
      <w:r w:rsidRPr="00752FEC">
        <w:rPr>
          <w:rFonts w:cs="Times"/>
        </w:rPr>
        <w:t xml:space="preserve"> nurse should exercise caution with stepping to decrease trip risk.</w:t>
      </w:r>
      <w:r w:rsidR="00752FEC" w:rsidRPr="00752FEC">
        <w:rPr>
          <w:rFonts w:cs="Times"/>
        </w:rPr>
        <w:t xml:space="preserve"> </w:t>
      </w:r>
    </w:p>
    <w:p w:rsidR="00033A21" w:rsidRDefault="00033A21" w:rsidP="00033A21">
      <w:pPr>
        <w:rPr>
          <w:rFonts w:cs="Times"/>
        </w:rPr>
      </w:pPr>
    </w:p>
    <w:p w:rsidR="00033A21" w:rsidRPr="00752FEC" w:rsidRDefault="00033A21" w:rsidP="00752FEC">
      <w:pPr>
        <w:pStyle w:val="ListParagraph"/>
        <w:numPr>
          <w:ilvl w:val="0"/>
          <w:numId w:val="8"/>
        </w:numPr>
        <w:rPr>
          <w:rFonts w:cs="Times"/>
        </w:rPr>
      </w:pPr>
      <w:r w:rsidRPr="00752FEC">
        <w:rPr>
          <w:rFonts w:cs="Times"/>
        </w:rPr>
        <w:t>The size of the floor mat is an important consideration</w:t>
      </w:r>
      <w:r w:rsidR="00752FEC" w:rsidRPr="00752FEC">
        <w:rPr>
          <w:rFonts w:cs="Times"/>
        </w:rPr>
        <w:t xml:space="preserve"> </w:t>
      </w:r>
      <w:r w:rsidRPr="00752FEC">
        <w:rPr>
          <w:rFonts w:cs="Times"/>
        </w:rPr>
        <w:t>for use. It is most prudent to use a mat that extends beyond the head of the</w:t>
      </w:r>
      <w:r w:rsidR="00752FEC" w:rsidRPr="00752FEC">
        <w:rPr>
          <w:rFonts w:cs="Times"/>
        </w:rPr>
        <w:t xml:space="preserve"> </w:t>
      </w:r>
      <w:r w:rsidRPr="00752FEC">
        <w:rPr>
          <w:rFonts w:cs="Times"/>
        </w:rPr>
        <w:t>bed and one that is at least 44 inches wide.</w:t>
      </w:r>
    </w:p>
    <w:p w:rsidR="00033A21" w:rsidRDefault="00033A21" w:rsidP="00033A21">
      <w:pPr>
        <w:rPr>
          <w:rFonts w:cs="Times"/>
        </w:rPr>
      </w:pPr>
    </w:p>
    <w:p w:rsidR="00033A21" w:rsidRPr="00752FEC" w:rsidRDefault="00033A21" w:rsidP="00752FEC">
      <w:pPr>
        <w:pStyle w:val="ListParagraph"/>
        <w:numPr>
          <w:ilvl w:val="0"/>
          <w:numId w:val="8"/>
        </w:numPr>
        <w:rPr>
          <w:rFonts w:cs="Times"/>
        </w:rPr>
      </w:pPr>
      <w:r w:rsidRPr="00752FEC">
        <w:rPr>
          <w:rFonts w:cs="Times"/>
        </w:rPr>
        <w:t>Furniture near the head of the bed should be placed with care and sharp edges should be padded for persons likely to fall from bed.</w:t>
      </w:r>
    </w:p>
    <w:p w:rsidR="00DC75A0" w:rsidRDefault="00DC75A0" w:rsidP="00C4688E">
      <w:pPr>
        <w:pStyle w:val="Heading1"/>
        <w:rPr>
          <w:color w:val="FF0000"/>
        </w:rPr>
      </w:pPr>
    </w:p>
    <w:p w:rsidR="009A0267" w:rsidRDefault="00DC75A0" w:rsidP="009A0267">
      <w:pPr>
        <w:pStyle w:val="Heading1"/>
        <w:rPr>
          <w:color w:val="FF0000"/>
        </w:rPr>
      </w:pPr>
      <w:r>
        <w:rPr>
          <w:color w:val="FF0000"/>
        </w:rPr>
        <w:t>True or False?</w:t>
      </w:r>
    </w:p>
    <w:p w:rsidR="00F8533E" w:rsidRDefault="00F8533E" w:rsidP="00F8533E">
      <w:pPr>
        <w:pStyle w:val="Heading2"/>
      </w:pPr>
    </w:p>
    <w:p w:rsidR="00033A21" w:rsidRPr="00F8533E" w:rsidRDefault="00033A21" w:rsidP="00F8533E">
      <w:pPr>
        <w:pStyle w:val="Heading2"/>
        <w:rPr>
          <w:color w:val="365F91" w:themeColor="accent1" w:themeShade="BF"/>
          <w:sz w:val="28"/>
          <w:szCs w:val="28"/>
        </w:rPr>
      </w:pPr>
      <w:r w:rsidRPr="00F8533E">
        <w:rPr>
          <w:color w:val="365F91" w:themeColor="accent1" w:themeShade="BF"/>
          <w:sz w:val="28"/>
          <w:szCs w:val="28"/>
        </w:rPr>
        <w:t xml:space="preserve">1. Floor Mats should always be on the floor </w:t>
      </w:r>
    </w:p>
    <w:p w:rsidR="00F8533E" w:rsidRDefault="00033A21" w:rsidP="00033A21">
      <w:pPr>
        <w:rPr>
          <w:rFonts w:cs="Times"/>
        </w:rPr>
      </w:pPr>
      <w:r>
        <w:rPr>
          <w:rFonts w:cs="Times"/>
        </w:rPr>
        <w:t xml:space="preserve">False. </w:t>
      </w:r>
    </w:p>
    <w:p w:rsidR="00033A21" w:rsidRDefault="00DC75A0" w:rsidP="00033A21">
      <w:pPr>
        <w:rPr>
          <w:rFonts w:cs="Times"/>
        </w:rPr>
      </w:pPr>
      <w:r>
        <w:rPr>
          <w:rFonts w:cs="Times"/>
        </w:rPr>
        <w:t xml:space="preserve">If the patient is going to stand or transfer with assistance, the floor mat is to be removed and stow away from the bed. </w:t>
      </w:r>
      <w:r w:rsidR="00033A21">
        <w:rPr>
          <w:rFonts w:cs="Times"/>
        </w:rPr>
        <w:t>The floor mat is only on the floor when the patient is resting in bed.</w:t>
      </w:r>
      <w:r w:rsidR="00752FEC">
        <w:rPr>
          <w:rFonts w:cs="Times"/>
        </w:rPr>
        <w:t xml:space="preserve"> </w:t>
      </w:r>
    </w:p>
    <w:p w:rsidR="00033A21" w:rsidRPr="00C4688E" w:rsidRDefault="00033A21" w:rsidP="00C4688E">
      <w:pPr>
        <w:pStyle w:val="Heading2"/>
        <w:rPr>
          <w:i/>
        </w:rPr>
      </w:pPr>
      <w:r w:rsidRPr="009A0267">
        <w:t>2.</w:t>
      </w:r>
      <w:r w:rsidR="00752FEC" w:rsidRPr="00C4688E">
        <w:rPr>
          <w:i/>
        </w:rPr>
        <w:t xml:space="preserve"> </w:t>
      </w:r>
      <w:r w:rsidRPr="009A0267">
        <w:rPr>
          <w:color w:val="365F91" w:themeColor="accent1" w:themeShade="BF"/>
          <w:sz w:val="28"/>
          <w:szCs w:val="28"/>
        </w:rPr>
        <w:t>Floor Mats create greater risk for falls</w:t>
      </w:r>
      <w:r w:rsidRPr="009A0267">
        <w:rPr>
          <w:color w:val="365F91" w:themeColor="accent1" w:themeShade="BF"/>
          <w:sz w:val="28"/>
          <w:szCs w:val="28"/>
        </w:rPr>
        <w:tab/>
      </w:r>
    </w:p>
    <w:p w:rsidR="00033A21" w:rsidRDefault="00DC75A0" w:rsidP="00033A21">
      <w:pPr>
        <w:rPr>
          <w:rFonts w:cs="Times"/>
        </w:rPr>
      </w:pPr>
      <w:r>
        <w:rPr>
          <w:rFonts w:cs="Times"/>
        </w:rPr>
        <w:t xml:space="preserve">True. </w:t>
      </w:r>
    </w:p>
    <w:p w:rsidR="00033A21" w:rsidRDefault="00033A21" w:rsidP="00033A21">
      <w:pPr>
        <w:rPr>
          <w:rFonts w:cs="Times"/>
        </w:rPr>
      </w:pPr>
      <w:r>
        <w:rPr>
          <w:rFonts w:cs="Times"/>
        </w:rPr>
        <w:t>For patients who stand on the floor mat, if the mat is not stowed before standing, may be at greater risk for falls if the patient has decreased balance</w:t>
      </w:r>
      <w:r w:rsidR="00DC75A0">
        <w:rPr>
          <w:rFonts w:cs="Times"/>
        </w:rPr>
        <w:t xml:space="preserve"> or loss of lower extremity sensation</w:t>
      </w:r>
      <w:r>
        <w:rPr>
          <w:rFonts w:cs="Times"/>
        </w:rPr>
        <w:t>.</w:t>
      </w:r>
      <w:r w:rsidR="00752FEC">
        <w:rPr>
          <w:rFonts w:cs="Times"/>
        </w:rPr>
        <w:t xml:space="preserve"> </w:t>
      </w:r>
      <w:r>
        <w:rPr>
          <w:rFonts w:cs="Times"/>
        </w:rPr>
        <w:t xml:space="preserve">It is important to stow the floor mat if </w:t>
      </w:r>
      <w:r w:rsidR="00DC75A0">
        <w:rPr>
          <w:rFonts w:cs="Times"/>
        </w:rPr>
        <w:t xml:space="preserve">you are preparing to assist </w:t>
      </w:r>
      <w:r>
        <w:rPr>
          <w:rFonts w:cs="Times"/>
        </w:rPr>
        <w:t>the patient to stand or transfer.</w:t>
      </w:r>
      <w:r w:rsidR="00752FEC">
        <w:rPr>
          <w:rFonts w:cs="Times"/>
        </w:rPr>
        <w:t xml:space="preserve"> </w:t>
      </w:r>
      <w:r w:rsidR="00DC75A0">
        <w:rPr>
          <w:rFonts w:cs="Times"/>
        </w:rPr>
        <w:t xml:space="preserve"> If using floor mats without beveled edges, f</w:t>
      </w:r>
      <w:r>
        <w:rPr>
          <w:rFonts w:cs="Times"/>
        </w:rPr>
        <w:t xml:space="preserve">all risk may also be </w:t>
      </w:r>
      <w:r w:rsidR="00DC75A0">
        <w:rPr>
          <w:rFonts w:cs="Times"/>
        </w:rPr>
        <w:t>associated with tripping on the edge of the floor</w:t>
      </w:r>
      <w:r w:rsidR="009A0267">
        <w:rPr>
          <w:rFonts w:cs="Times"/>
        </w:rPr>
        <w:t xml:space="preserve"> </w:t>
      </w:r>
      <w:r w:rsidR="00DC75A0">
        <w:rPr>
          <w:rFonts w:cs="Times"/>
        </w:rPr>
        <w:t>mats</w:t>
      </w:r>
      <w:r>
        <w:rPr>
          <w:rFonts w:cs="Times"/>
        </w:rPr>
        <w:t>.</w:t>
      </w:r>
      <w:r w:rsidR="00752FEC">
        <w:rPr>
          <w:rFonts w:cs="Times"/>
        </w:rPr>
        <w:t xml:space="preserve"> </w:t>
      </w:r>
      <w:r>
        <w:rPr>
          <w:rFonts w:cs="Times"/>
        </w:rPr>
        <w:t xml:space="preserve">Thus, organizations should select floor mats with beveled edges and that can be detected at night. </w:t>
      </w:r>
    </w:p>
    <w:p w:rsidR="00033A21" w:rsidRPr="009A0267" w:rsidRDefault="00033A21" w:rsidP="00C4688E">
      <w:pPr>
        <w:pStyle w:val="Heading2"/>
        <w:rPr>
          <w:color w:val="365F91" w:themeColor="accent1" w:themeShade="BF"/>
          <w:sz w:val="28"/>
          <w:szCs w:val="28"/>
        </w:rPr>
      </w:pPr>
      <w:r w:rsidRPr="009A0267">
        <w:rPr>
          <w:color w:val="365F91" w:themeColor="accent1" w:themeShade="BF"/>
          <w:sz w:val="28"/>
          <w:szCs w:val="28"/>
        </w:rPr>
        <w:t>3.</w:t>
      </w:r>
      <w:r w:rsidR="00752FEC" w:rsidRPr="009A0267">
        <w:rPr>
          <w:color w:val="365F91" w:themeColor="accent1" w:themeShade="BF"/>
          <w:sz w:val="28"/>
          <w:szCs w:val="28"/>
        </w:rPr>
        <w:t xml:space="preserve"> </w:t>
      </w:r>
      <w:r w:rsidRPr="009A0267">
        <w:rPr>
          <w:color w:val="365F91" w:themeColor="accent1" w:themeShade="BF"/>
          <w:sz w:val="28"/>
          <w:szCs w:val="28"/>
        </w:rPr>
        <w:t xml:space="preserve">One Floor Mat works for all patients </w:t>
      </w:r>
    </w:p>
    <w:p w:rsidR="00033A21" w:rsidRDefault="00DC75A0" w:rsidP="00033A21">
      <w:pPr>
        <w:rPr>
          <w:rFonts w:cs="Times"/>
        </w:rPr>
      </w:pPr>
      <w:r>
        <w:rPr>
          <w:rFonts w:cs="Times"/>
        </w:rPr>
        <w:t>False</w:t>
      </w:r>
      <w:r w:rsidR="00033A21">
        <w:rPr>
          <w:rFonts w:cs="Times"/>
        </w:rPr>
        <w:t xml:space="preserve">. </w:t>
      </w:r>
      <w:r w:rsidR="00033A21">
        <w:rPr>
          <w:rFonts w:cs="Times"/>
        </w:rPr>
        <w:tab/>
      </w:r>
      <w:r w:rsidR="00033A21">
        <w:rPr>
          <w:rFonts w:cs="Times"/>
        </w:rPr>
        <w:tab/>
      </w:r>
    </w:p>
    <w:p w:rsidR="00033A21" w:rsidRDefault="00033A21" w:rsidP="00033A21">
      <w:pPr>
        <w:rPr>
          <w:rFonts w:cs="Times"/>
        </w:rPr>
      </w:pPr>
      <w:r>
        <w:rPr>
          <w:rFonts w:cs="Times"/>
        </w:rPr>
        <w:t>Characteristics of floor mats vary by product and vendor.</w:t>
      </w:r>
      <w:r w:rsidR="00752FEC">
        <w:rPr>
          <w:rFonts w:cs="Times"/>
        </w:rPr>
        <w:t xml:space="preserve"> </w:t>
      </w:r>
      <w:r>
        <w:rPr>
          <w:rFonts w:cs="Times"/>
        </w:rPr>
        <w:t xml:space="preserve"> Patients have differing fall risks associated with </w:t>
      </w:r>
      <w:r w:rsidR="00DC75A0">
        <w:rPr>
          <w:rFonts w:cs="Times"/>
        </w:rPr>
        <w:t xml:space="preserve">intact </w:t>
      </w:r>
      <w:r>
        <w:rPr>
          <w:rFonts w:cs="Times"/>
        </w:rPr>
        <w:t xml:space="preserve">vs. </w:t>
      </w:r>
      <w:r w:rsidR="00DC75A0">
        <w:rPr>
          <w:rFonts w:cs="Times"/>
        </w:rPr>
        <w:t xml:space="preserve">impaired </w:t>
      </w:r>
      <w:r>
        <w:rPr>
          <w:rFonts w:cs="Times"/>
        </w:rPr>
        <w:t>gait, balance, steppage,</w:t>
      </w:r>
      <w:r w:rsidR="00752FEC">
        <w:rPr>
          <w:rFonts w:cs="Times"/>
        </w:rPr>
        <w:t xml:space="preserve"> </w:t>
      </w:r>
      <w:r>
        <w:rPr>
          <w:rFonts w:cs="Times"/>
        </w:rPr>
        <w:t>proprioception, and somatosensory integration.</w:t>
      </w:r>
      <w:r w:rsidR="00752FEC">
        <w:rPr>
          <w:rFonts w:cs="Times"/>
        </w:rPr>
        <w:t xml:space="preserve"> </w:t>
      </w:r>
      <w:r>
        <w:rPr>
          <w:rFonts w:cs="Times"/>
        </w:rPr>
        <w:t>Thus, one floor mat does not work for all patients.</w:t>
      </w:r>
      <w:r w:rsidR="00752FEC">
        <w:rPr>
          <w:rFonts w:cs="Times"/>
        </w:rPr>
        <w:t xml:space="preserve"> </w:t>
      </w:r>
      <w:r>
        <w:rPr>
          <w:rFonts w:cs="Times"/>
        </w:rPr>
        <w:t>Thus, organizations must have multiple products</w:t>
      </w:r>
      <w:r w:rsidR="00752FEC">
        <w:rPr>
          <w:rFonts w:cs="Times"/>
        </w:rPr>
        <w:t xml:space="preserve"> </w:t>
      </w:r>
      <w:r>
        <w:rPr>
          <w:rFonts w:cs="Times"/>
        </w:rPr>
        <w:t>for clinicians to choose from based on the patient’s</w:t>
      </w:r>
      <w:r w:rsidR="00752FEC">
        <w:rPr>
          <w:rFonts w:cs="Times"/>
        </w:rPr>
        <w:t xml:space="preserve"> </w:t>
      </w:r>
      <w:r>
        <w:rPr>
          <w:rFonts w:cs="Times"/>
        </w:rPr>
        <w:t xml:space="preserve">characteristics. </w:t>
      </w:r>
    </w:p>
    <w:p w:rsidR="00033A21" w:rsidRPr="00C4688E" w:rsidRDefault="00033A21" w:rsidP="00C4688E">
      <w:pPr>
        <w:pStyle w:val="Heading1"/>
        <w:rPr>
          <w:color w:val="FF0000"/>
        </w:rPr>
      </w:pPr>
      <w:r w:rsidRPr="00C4688E">
        <w:rPr>
          <w:color w:val="FF0000"/>
        </w:rPr>
        <w:t>What to Do and what NOT to do when using Floor Mats</w:t>
      </w:r>
      <w:r w:rsidR="00752FEC" w:rsidRPr="00C4688E">
        <w:rPr>
          <w:color w:val="FF0000"/>
        </w:rPr>
        <w:t xml:space="preserve"> </w:t>
      </w:r>
      <w:r w:rsidRPr="00C4688E">
        <w:rPr>
          <w:color w:val="FF0000"/>
        </w:rPr>
        <w:t>(to be developed)</w:t>
      </w:r>
    </w:p>
    <w:p w:rsidR="00033A21" w:rsidRDefault="00033A21" w:rsidP="00033A21">
      <w:pPr>
        <w:rPr>
          <w:rFonts w:cs="Times"/>
        </w:rPr>
      </w:pPr>
      <w:r>
        <w:rPr>
          <w:rFonts w:cs="Times"/>
          <w:i/>
        </w:rPr>
        <w:t>Do:</w:t>
      </w:r>
      <w:r>
        <w:rPr>
          <w:rFonts w:cs="Times"/>
        </w:rPr>
        <w:t xml:space="preserve"> Place the floor mat at the patient’s exit side of the bed when the patient is resting;</w:t>
      </w:r>
      <w:r w:rsidR="00752FEC">
        <w:rPr>
          <w:rFonts w:cs="Times"/>
        </w:rPr>
        <w:t xml:space="preserve"> </w:t>
      </w:r>
      <w:r>
        <w:rPr>
          <w:rFonts w:cs="Times"/>
        </w:rPr>
        <w:t xml:space="preserve">Pick up and stow the floor mat when providing patient care or preparing the patient to stand or transfer. </w:t>
      </w:r>
    </w:p>
    <w:p w:rsidR="00033A21" w:rsidRDefault="00033A21" w:rsidP="00033A21">
      <w:pPr>
        <w:rPr>
          <w:rFonts w:cs="Times"/>
        </w:rPr>
      </w:pPr>
      <w:r>
        <w:rPr>
          <w:rFonts w:cs="Times"/>
          <w:i/>
        </w:rPr>
        <w:t>Do NOT:</w:t>
      </w:r>
      <w:r w:rsidR="00752FEC">
        <w:rPr>
          <w:rFonts w:cs="Times"/>
        </w:rPr>
        <w:t xml:space="preserve"> </w:t>
      </w:r>
      <w:r>
        <w:rPr>
          <w:rFonts w:cs="Times"/>
        </w:rPr>
        <w:t>Leave the floor mat at the bedside at all times</w:t>
      </w:r>
    </w:p>
    <w:p w:rsidR="00033A21" w:rsidRDefault="00033A21" w:rsidP="00C4688E">
      <w:pPr>
        <w:pStyle w:val="Heading1"/>
      </w:pPr>
      <w:r>
        <w:t xml:space="preserve">Cleansing and Replacement </w:t>
      </w:r>
    </w:p>
    <w:p w:rsidR="00F8533E" w:rsidRPr="00F8533E" w:rsidRDefault="00F8533E" w:rsidP="00F8533E"/>
    <w:p w:rsidR="00033A21" w:rsidRPr="00C4688E" w:rsidRDefault="00033A21" w:rsidP="00C4688E">
      <w:pPr>
        <w:pStyle w:val="ListParagraph"/>
        <w:numPr>
          <w:ilvl w:val="0"/>
          <w:numId w:val="9"/>
        </w:numPr>
        <w:rPr>
          <w:rFonts w:cs="Times"/>
        </w:rPr>
      </w:pPr>
      <w:r w:rsidRPr="00C4688E">
        <w:rPr>
          <w:rFonts w:cs="Times"/>
        </w:rPr>
        <w:t>Check with the manufacturer for cleansing instructions. Work with your local</w:t>
      </w:r>
      <w:r w:rsidR="00C4688E" w:rsidRPr="00C4688E">
        <w:rPr>
          <w:rFonts w:cs="Times"/>
        </w:rPr>
        <w:t xml:space="preserve"> </w:t>
      </w:r>
      <w:r w:rsidRPr="00C4688E">
        <w:rPr>
          <w:rFonts w:cs="Times"/>
        </w:rPr>
        <w:t>environment of care/housekeeping service to establish a routine cleaning</w:t>
      </w:r>
      <w:r w:rsidR="00C4688E" w:rsidRPr="00C4688E">
        <w:rPr>
          <w:rFonts w:cs="Times"/>
        </w:rPr>
        <w:t xml:space="preserve"> </w:t>
      </w:r>
      <w:r w:rsidRPr="00C4688E">
        <w:rPr>
          <w:rFonts w:cs="Times"/>
        </w:rPr>
        <w:t>schedule and process.</w:t>
      </w:r>
      <w:r w:rsidR="00752FEC" w:rsidRPr="00C4688E">
        <w:rPr>
          <w:rFonts w:cs="Times"/>
        </w:rPr>
        <w:t xml:space="preserve"> </w:t>
      </w:r>
    </w:p>
    <w:p w:rsidR="00033A21" w:rsidRPr="00C4688E" w:rsidRDefault="00033A21" w:rsidP="00C4688E">
      <w:pPr>
        <w:pStyle w:val="ListParagraph"/>
        <w:numPr>
          <w:ilvl w:val="0"/>
          <w:numId w:val="9"/>
        </w:numPr>
        <w:rPr>
          <w:rFonts w:cs="Times"/>
        </w:rPr>
      </w:pPr>
      <w:r w:rsidRPr="00C4688E">
        <w:rPr>
          <w:rFonts w:cs="Times"/>
        </w:rPr>
        <w:t>If the floor mat’s edges start to curl up or if the integrity of the cover is altered,</w:t>
      </w:r>
      <w:r w:rsidR="00752FEC" w:rsidRPr="00C4688E">
        <w:rPr>
          <w:rFonts w:cs="Times"/>
        </w:rPr>
        <w:t xml:space="preserve"> </w:t>
      </w:r>
      <w:r w:rsidRPr="00C4688E">
        <w:rPr>
          <w:rFonts w:cs="Times"/>
        </w:rPr>
        <w:t>the floor mat should be replace</w:t>
      </w:r>
      <w:r w:rsidR="00C4688E">
        <w:rPr>
          <w:rFonts w:cs="Times"/>
        </w:rPr>
        <w:t>d</w:t>
      </w:r>
      <w:r w:rsidRPr="00C4688E">
        <w:rPr>
          <w:rFonts w:cs="Times"/>
        </w:rPr>
        <w:t xml:space="preserve">. </w:t>
      </w:r>
    </w:p>
    <w:p w:rsidR="007E7F73" w:rsidRDefault="007E7F73">
      <w:pPr>
        <w:spacing w:after="200" w:line="276" w:lineRule="auto"/>
        <w:rPr>
          <w:rFonts w:asciiTheme="majorHAnsi" w:eastAsiaTheme="majorEastAsia" w:hAnsiTheme="majorHAnsi" w:cstheme="majorBidi"/>
          <w:b/>
          <w:bCs/>
          <w:color w:val="365F91" w:themeColor="accent1" w:themeShade="BF"/>
          <w:sz w:val="28"/>
          <w:szCs w:val="28"/>
        </w:rPr>
      </w:pPr>
      <w:r>
        <w:br w:type="page"/>
      </w:r>
    </w:p>
    <w:p w:rsidR="00033A21" w:rsidRDefault="00033A21" w:rsidP="00C4688E">
      <w:pPr>
        <w:pStyle w:val="Heading1"/>
      </w:pPr>
      <w:r>
        <w:lastRenderedPageBreak/>
        <w:t>References</w:t>
      </w:r>
      <w:r w:rsidR="0053692B">
        <w:t xml:space="preserve"> </w:t>
      </w:r>
    </w:p>
    <w:p w:rsidR="00033A21" w:rsidRDefault="00033A21" w:rsidP="00033A21"/>
    <w:p w:rsidR="00033A21" w:rsidRPr="00C4688E" w:rsidRDefault="00033A21" w:rsidP="00033A21">
      <w:pPr>
        <w:rPr>
          <w:rFonts w:cs="Times"/>
          <w:sz w:val="22"/>
          <w:szCs w:val="22"/>
        </w:rPr>
      </w:pPr>
      <w:r w:rsidRPr="00C4688E">
        <w:rPr>
          <w:rFonts w:cs="Times"/>
          <w:sz w:val="22"/>
          <w:szCs w:val="22"/>
        </w:rPr>
        <w:t>Becker, C., &amp; Rapp, K., (2010).</w:t>
      </w:r>
      <w:r w:rsidR="00752FEC" w:rsidRPr="00C4688E">
        <w:rPr>
          <w:rFonts w:cs="Times"/>
          <w:sz w:val="22"/>
          <w:szCs w:val="22"/>
        </w:rPr>
        <w:t xml:space="preserve"> </w:t>
      </w:r>
      <w:r w:rsidRPr="00C4688E">
        <w:rPr>
          <w:rFonts w:cs="Times"/>
          <w:sz w:val="22"/>
          <w:szCs w:val="22"/>
        </w:rPr>
        <w:t>Fall prevention in nursing homes.</w:t>
      </w:r>
      <w:r w:rsidR="00752FEC" w:rsidRPr="00C4688E">
        <w:rPr>
          <w:rFonts w:cs="Times"/>
          <w:sz w:val="22"/>
          <w:szCs w:val="22"/>
        </w:rPr>
        <w:t xml:space="preserve"> </w:t>
      </w:r>
      <w:r w:rsidRPr="00C4688E">
        <w:rPr>
          <w:rFonts w:cs="Times"/>
          <w:sz w:val="22"/>
          <w:szCs w:val="22"/>
        </w:rPr>
        <w:t>Clinics in Geriatric Medicine.</w:t>
      </w:r>
      <w:r w:rsidR="00752FEC" w:rsidRPr="00C4688E">
        <w:rPr>
          <w:rFonts w:cs="Times"/>
          <w:sz w:val="22"/>
          <w:szCs w:val="22"/>
        </w:rPr>
        <w:t xml:space="preserve"> </w:t>
      </w:r>
      <w:r w:rsidRPr="00C4688E">
        <w:rPr>
          <w:rFonts w:cs="Times"/>
          <w:sz w:val="22"/>
          <w:szCs w:val="22"/>
        </w:rPr>
        <w:t>26:</w:t>
      </w:r>
      <w:r w:rsidR="00752FEC" w:rsidRPr="00C4688E">
        <w:rPr>
          <w:rFonts w:cs="Times"/>
          <w:sz w:val="22"/>
          <w:szCs w:val="22"/>
        </w:rPr>
        <w:t xml:space="preserve"> </w:t>
      </w:r>
      <w:r w:rsidRPr="00C4688E">
        <w:rPr>
          <w:rFonts w:cs="Times"/>
          <w:sz w:val="22"/>
          <w:szCs w:val="22"/>
        </w:rPr>
        <w:t>693-704.</w:t>
      </w:r>
    </w:p>
    <w:p w:rsidR="00033A21" w:rsidRPr="00C4688E" w:rsidRDefault="00033A21" w:rsidP="00033A21">
      <w:pPr>
        <w:rPr>
          <w:sz w:val="22"/>
          <w:szCs w:val="22"/>
        </w:rPr>
      </w:pPr>
    </w:p>
    <w:p w:rsidR="00033A21" w:rsidRPr="00C4688E" w:rsidRDefault="00033A21" w:rsidP="00033A21">
      <w:pPr>
        <w:rPr>
          <w:sz w:val="22"/>
          <w:szCs w:val="22"/>
        </w:rPr>
      </w:pPr>
      <w:r w:rsidRPr="00C4688E">
        <w:rPr>
          <w:sz w:val="22"/>
          <w:szCs w:val="22"/>
        </w:rPr>
        <w:t>Boushon B, Nielsen G, Quigley P, Rutherford P, Taylor J, Shannon D, Rita S. How-to Guide: Reducing Patient Injuries from Falls. Cambridge, MA: Institute for Healthcare Improvement; 2012. p. 25.</w:t>
      </w:r>
    </w:p>
    <w:p w:rsidR="00033A21" w:rsidRPr="00C4688E" w:rsidRDefault="00033A21" w:rsidP="00033A21">
      <w:pPr>
        <w:rPr>
          <w:sz w:val="22"/>
          <w:szCs w:val="22"/>
        </w:rPr>
      </w:pPr>
    </w:p>
    <w:p w:rsidR="00033A21" w:rsidRPr="00C4688E" w:rsidRDefault="00033A21" w:rsidP="00033A21">
      <w:pPr>
        <w:rPr>
          <w:sz w:val="22"/>
          <w:szCs w:val="22"/>
        </w:rPr>
      </w:pPr>
      <w:r w:rsidRPr="00C4688E">
        <w:rPr>
          <w:sz w:val="22"/>
          <w:szCs w:val="22"/>
        </w:rPr>
        <w:t>Bowers B, Lloyd J, Lee W, Powell-Cope G, Baptiste A. Biomechanical evaluation of injury severity associated with patient falls from bed. Rehabilitation Nursing. 2008;33(6):253-259.</w:t>
      </w:r>
    </w:p>
    <w:p w:rsidR="00033A21" w:rsidRPr="00C4688E" w:rsidRDefault="00033A21" w:rsidP="00033A21">
      <w:pPr>
        <w:rPr>
          <w:rFonts w:cs="Times"/>
          <w:sz w:val="22"/>
          <w:szCs w:val="22"/>
        </w:rPr>
      </w:pPr>
    </w:p>
    <w:p w:rsidR="00033A21" w:rsidRPr="00C4688E" w:rsidRDefault="00033A21" w:rsidP="00033A21">
      <w:pPr>
        <w:rPr>
          <w:rFonts w:cs="Times"/>
          <w:sz w:val="22"/>
          <w:szCs w:val="22"/>
        </w:rPr>
      </w:pPr>
      <w:r w:rsidRPr="00C4688E">
        <w:rPr>
          <w:rFonts w:cs="Times"/>
          <w:sz w:val="22"/>
          <w:szCs w:val="22"/>
        </w:rPr>
        <w:t>Crane, B, Certo, C., Goodworth, A. (2012). A floor covering to reduce injury in hospital falls: A multidisciplinary approach. Platform presentation at the Connecticut Chapter Physical Therapy Association (CPTA) annual conference, September 29, 2012 in Cromwell, CT.</w:t>
      </w:r>
    </w:p>
    <w:p w:rsidR="00033A21" w:rsidRPr="00C4688E" w:rsidRDefault="00033A21" w:rsidP="00033A21">
      <w:pPr>
        <w:rPr>
          <w:rFonts w:cs="Times"/>
          <w:sz w:val="22"/>
          <w:szCs w:val="22"/>
        </w:rPr>
      </w:pPr>
    </w:p>
    <w:p w:rsidR="00033A21" w:rsidRPr="00C4688E" w:rsidRDefault="00033A21" w:rsidP="00033A21">
      <w:pPr>
        <w:rPr>
          <w:rFonts w:cs="Helvetica"/>
          <w:sz w:val="22"/>
          <w:szCs w:val="22"/>
        </w:rPr>
      </w:pPr>
      <w:r w:rsidRPr="00C4688E">
        <w:rPr>
          <w:rFonts w:cs="Times"/>
          <w:sz w:val="22"/>
          <w:szCs w:val="22"/>
        </w:rPr>
        <w:t xml:space="preserve">Oliver, D., Daly, F., Martin, F. C., &amp; McMurdo, M. E. T. (2004). Risk factors and risk </w:t>
      </w:r>
    </w:p>
    <w:p w:rsidR="00033A21" w:rsidRPr="00C4688E" w:rsidRDefault="00033A21" w:rsidP="00033A21">
      <w:pPr>
        <w:rPr>
          <w:rFonts w:cs="Helvetica"/>
          <w:sz w:val="22"/>
          <w:szCs w:val="22"/>
        </w:rPr>
      </w:pPr>
      <w:r w:rsidRPr="00C4688E">
        <w:rPr>
          <w:rFonts w:cs="Times"/>
          <w:sz w:val="22"/>
          <w:szCs w:val="22"/>
        </w:rPr>
        <w:t>assessment tools for falls in hospital in-patients: A systematic review.</w:t>
      </w:r>
      <w:r w:rsidRPr="00C4688E">
        <w:rPr>
          <w:rFonts w:cs="Times"/>
          <w:i/>
          <w:iCs/>
          <w:sz w:val="22"/>
          <w:szCs w:val="22"/>
        </w:rPr>
        <w:t xml:space="preserve"> Age &amp; Ageing, 33</w:t>
      </w:r>
      <w:r w:rsidRPr="00C4688E">
        <w:rPr>
          <w:rFonts w:cs="Times"/>
          <w:sz w:val="22"/>
          <w:szCs w:val="22"/>
        </w:rPr>
        <w:t>(2), 122-30.</w:t>
      </w:r>
      <w:r w:rsidR="00752FEC" w:rsidRPr="00C4688E">
        <w:rPr>
          <w:rFonts w:cs="Times"/>
          <w:sz w:val="22"/>
          <w:szCs w:val="22"/>
        </w:rPr>
        <w:t xml:space="preserve"> </w:t>
      </w:r>
    </w:p>
    <w:p w:rsidR="00033A21" w:rsidRPr="00C4688E" w:rsidRDefault="00033A21" w:rsidP="00033A21">
      <w:pPr>
        <w:rPr>
          <w:sz w:val="22"/>
          <w:szCs w:val="22"/>
        </w:rPr>
      </w:pPr>
    </w:p>
    <w:p w:rsidR="00033A21" w:rsidRPr="00C4688E" w:rsidRDefault="00033A21" w:rsidP="00033A21">
      <w:pPr>
        <w:rPr>
          <w:sz w:val="22"/>
          <w:szCs w:val="22"/>
        </w:rPr>
      </w:pPr>
      <w:r w:rsidRPr="00C4688E">
        <w:rPr>
          <w:sz w:val="22"/>
          <w:szCs w:val="22"/>
        </w:rPr>
        <w:t>Raymond DE, Catena RD, Vaughan TR. Biomechanics and injury risk assessment of falls onto protective floor mats. Rehabilitation Nursing. 2011;36(6):248-254.</w:t>
      </w:r>
    </w:p>
    <w:p w:rsidR="00033A21" w:rsidRPr="00C4688E" w:rsidRDefault="00033A21" w:rsidP="00033A21">
      <w:pPr>
        <w:rPr>
          <w:sz w:val="22"/>
          <w:szCs w:val="22"/>
        </w:rPr>
      </w:pPr>
    </w:p>
    <w:p w:rsidR="00033A21" w:rsidRPr="00C4688E" w:rsidRDefault="00033A21" w:rsidP="00033A21">
      <w:pPr>
        <w:rPr>
          <w:color w:val="1416BA"/>
          <w:sz w:val="22"/>
          <w:szCs w:val="22"/>
          <w:u w:val="single" w:color="1416BA"/>
        </w:rPr>
      </w:pPr>
      <w:r w:rsidRPr="0053692B">
        <w:rPr>
          <w:rFonts w:cs="Arial"/>
          <w:sz w:val="22"/>
          <w:szCs w:val="22"/>
        </w:rPr>
        <w:t xml:space="preserve">Implementation Guide to </w:t>
      </w:r>
      <w:r w:rsidRPr="0053692B">
        <w:rPr>
          <w:rFonts w:cs="Arial"/>
          <w:b/>
          <w:bCs/>
          <w:sz w:val="22"/>
          <w:szCs w:val="22"/>
          <w:u w:color="1416BA"/>
        </w:rPr>
        <w:t>Prevention</w:t>
      </w:r>
      <w:r w:rsidRPr="0053692B">
        <w:rPr>
          <w:rFonts w:cs="Arial"/>
          <w:sz w:val="22"/>
          <w:szCs w:val="22"/>
        </w:rPr>
        <w:t xml:space="preserve"> of </w:t>
      </w:r>
      <w:r w:rsidRPr="0053692B">
        <w:rPr>
          <w:rFonts w:cs="Arial"/>
          <w:b/>
          <w:bCs/>
          <w:sz w:val="22"/>
          <w:szCs w:val="22"/>
          <w:u w:color="1416BA"/>
        </w:rPr>
        <w:t>Falls</w:t>
      </w:r>
      <w:r w:rsidRPr="0053692B">
        <w:rPr>
          <w:rFonts w:cs="Arial"/>
          <w:sz w:val="22"/>
          <w:szCs w:val="22"/>
        </w:rPr>
        <w:t xml:space="preserve"> with </w:t>
      </w:r>
      <w:r w:rsidRPr="0053692B">
        <w:rPr>
          <w:rFonts w:cs="Arial"/>
          <w:b/>
          <w:bCs/>
          <w:sz w:val="22"/>
          <w:szCs w:val="22"/>
          <w:u w:color="1416BA"/>
        </w:rPr>
        <w:t>Injury</w:t>
      </w:r>
    </w:p>
    <w:p w:rsidR="00033A21" w:rsidRPr="00C4688E" w:rsidRDefault="001B278D" w:rsidP="00033A21">
      <w:pPr>
        <w:rPr>
          <w:sz w:val="22"/>
          <w:szCs w:val="22"/>
        </w:rPr>
      </w:pPr>
      <w:hyperlink r:id="rId9" w:history="1">
        <w:r w:rsidR="00033A21" w:rsidRPr="00622F87">
          <w:rPr>
            <w:rStyle w:val="Hyperlink"/>
            <w:bCs/>
            <w:sz w:val="22"/>
            <w:szCs w:val="22"/>
          </w:rPr>
          <w:t>PREVENTION</w:t>
        </w:r>
        <w:r w:rsidR="00033A21" w:rsidRPr="00622F87">
          <w:rPr>
            <w:rStyle w:val="Hyperlink"/>
            <w:sz w:val="22"/>
            <w:szCs w:val="22"/>
          </w:rPr>
          <w:t xml:space="preserve"> OF </w:t>
        </w:r>
        <w:r w:rsidR="00033A21" w:rsidRPr="00622F87">
          <w:rPr>
            <w:rStyle w:val="Hyperlink"/>
            <w:bCs/>
            <w:sz w:val="22"/>
            <w:szCs w:val="22"/>
          </w:rPr>
          <w:t>FALLS</w:t>
        </w:r>
        <w:r w:rsidR="00033A21" w:rsidRPr="00622F87">
          <w:rPr>
            <w:rStyle w:val="Hyperlink"/>
            <w:sz w:val="22"/>
            <w:szCs w:val="22"/>
          </w:rPr>
          <w:t xml:space="preserve"> WITH AND WITHOUT </w:t>
        </w:r>
        <w:r w:rsidR="00033A21" w:rsidRPr="00622F87">
          <w:rPr>
            <w:rStyle w:val="Hyperlink"/>
            <w:bCs/>
            <w:sz w:val="22"/>
            <w:szCs w:val="22"/>
          </w:rPr>
          <w:t>INJURIES</w:t>
        </w:r>
        <w:r w:rsidR="00033A21" w:rsidRPr="00622F87">
          <w:rPr>
            <w:rStyle w:val="Hyperlink"/>
            <w:sz w:val="22"/>
            <w:szCs w:val="22"/>
          </w:rPr>
          <w:t xml:space="preserve"> OVERVIEW</w:t>
        </w:r>
      </w:hyperlink>
      <w:r w:rsidR="00033A21" w:rsidRPr="00C4688E">
        <w:rPr>
          <w:sz w:val="22"/>
          <w:szCs w:val="22"/>
        </w:rPr>
        <w:t xml:space="preserve"> . </w:t>
      </w:r>
      <w:r w:rsidR="00033A21" w:rsidRPr="00C4688E">
        <w:rPr>
          <w:bCs/>
          <w:sz w:val="22"/>
          <w:szCs w:val="22"/>
        </w:rPr>
        <w:t>......</w:t>
      </w:r>
      <w:r w:rsidR="00033A21" w:rsidRPr="00C4688E">
        <w:rPr>
          <w:sz w:val="22"/>
          <w:szCs w:val="22"/>
        </w:rPr>
        <w:t xml:space="preserve"> the assessment of the patient's strongest side when getting out of bed, </w:t>
      </w:r>
      <w:r w:rsidR="00033A21" w:rsidRPr="00C4688E">
        <w:rPr>
          <w:bCs/>
          <w:sz w:val="22"/>
          <w:szCs w:val="22"/>
        </w:rPr>
        <w:t>floor mats</w:t>
      </w:r>
      <w:r w:rsidR="00033A21" w:rsidRPr="00C4688E">
        <w:rPr>
          <w:sz w:val="22"/>
          <w:szCs w:val="22"/>
        </w:rPr>
        <w:t xml:space="preserve"> </w:t>
      </w:r>
      <w:r w:rsidR="00033A21" w:rsidRPr="00C4688E">
        <w:rPr>
          <w:bCs/>
          <w:sz w:val="22"/>
          <w:szCs w:val="22"/>
        </w:rPr>
        <w:t>...</w:t>
      </w:r>
    </w:p>
    <w:p w:rsidR="00033A21" w:rsidRPr="00C4688E" w:rsidRDefault="00033A21" w:rsidP="00033A21">
      <w:pPr>
        <w:rPr>
          <w:sz w:val="22"/>
          <w:szCs w:val="22"/>
        </w:rPr>
      </w:pPr>
    </w:p>
    <w:p w:rsidR="00033A21" w:rsidRPr="00622F87" w:rsidRDefault="00622F87" w:rsidP="00033A21">
      <w:pPr>
        <w:rPr>
          <w:rStyle w:val="Hyperlink"/>
          <w:sz w:val="22"/>
          <w:szCs w:val="22"/>
          <w:u w:color="1416BA"/>
        </w:rPr>
      </w:pPr>
      <w:r>
        <w:rPr>
          <w:rFonts w:cs="Arial"/>
          <w:sz w:val="22"/>
          <w:szCs w:val="22"/>
        </w:rPr>
        <w:fldChar w:fldCharType="begin"/>
      </w:r>
      <w:r>
        <w:rPr>
          <w:rFonts w:cs="Arial"/>
          <w:sz w:val="22"/>
          <w:szCs w:val="22"/>
        </w:rPr>
        <w:instrText xml:space="preserve"> HYPERLINK "http://www.ahrq.gov/professionals/clinicians-providers/resources/nursing/resources/nurseshdbk/CurrieL_FIP.pdf" </w:instrText>
      </w:r>
      <w:r>
        <w:rPr>
          <w:rFonts w:cs="Arial"/>
          <w:sz w:val="22"/>
          <w:szCs w:val="22"/>
        </w:rPr>
        <w:fldChar w:fldCharType="separate"/>
      </w:r>
      <w:r w:rsidR="00033A21" w:rsidRPr="00622F87">
        <w:rPr>
          <w:rStyle w:val="Hyperlink"/>
          <w:rFonts w:cs="Arial"/>
          <w:sz w:val="22"/>
          <w:szCs w:val="22"/>
        </w:rPr>
        <w:t xml:space="preserve">Chapter 10. </w:t>
      </w:r>
      <w:r w:rsidR="00033A21" w:rsidRPr="00622F87">
        <w:rPr>
          <w:rStyle w:val="Hyperlink"/>
          <w:rFonts w:cs="Arial"/>
          <w:b/>
          <w:bCs/>
          <w:sz w:val="22"/>
          <w:szCs w:val="22"/>
          <w:u w:color="1416BA"/>
        </w:rPr>
        <w:t>Fall</w:t>
      </w:r>
      <w:r w:rsidR="00033A21" w:rsidRPr="00622F87">
        <w:rPr>
          <w:rStyle w:val="Hyperlink"/>
          <w:rFonts w:cs="Arial"/>
          <w:sz w:val="22"/>
          <w:szCs w:val="22"/>
        </w:rPr>
        <w:t xml:space="preserve"> and </w:t>
      </w:r>
      <w:r w:rsidR="00033A21" w:rsidRPr="00622F87">
        <w:rPr>
          <w:rStyle w:val="Hyperlink"/>
          <w:rFonts w:cs="Arial"/>
          <w:b/>
          <w:bCs/>
          <w:sz w:val="22"/>
          <w:szCs w:val="22"/>
          <w:u w:color="1416BA"/>
        </w:rPr>
        <w:t>Injury Prevention</w:t>
      </w:r>
      <w:r w:rsidR="00033A21" w:rsidRPr="00622F87">
        <w:rPr>
          <w:rStyle w:val="Hyperlink"/>
          <w:rFonts w:cs="Arial"/>
          <w:sz w:val="22"/>
          <w:szCs w:val="22"/>
        </w:rPr>
        <w:t xml:space="preserve"> - Agency for Healthcare</w:t>
      </w:r>
    </w:p>
    <w:p w:rsidR="00033A21" w:rsidRPr="00C4688E" w:rsidRDefault="00622F87" w:rsidP="00033A21">
      <w:pPr>
        <w:rPr>
          <w:sz w:val="22"/>
          <w:szCs w:val="22"/>
        </w:rPr>
      </w:pPr>
      <w:r>
        <w:rPr>
          <w:rFonts w:cs="Arial"/>
          <w:sz w:val="22"/>
          <w:szCs w:val="22"/>
        </w:rPr>
        <w:fldChar w:fldCharType="end"/>
      </w:r>
      <w:r w:rsidR="00033A21" w:rsidRPr="00C4688E">
        <w:rPr>
          <w:bCs/>
          <w:sz w:val="22"/>
          <w:szCs w:val="22"/>
        </w:rPr>
        <w:t>Fall</w:t>
      </w:r>
      <w:r w:rsidR="00033A21" w:rsidRPr="00C4688E">
        <w:rPr>
          <w:sz w:val="22"/>
          <w:szCs w:val="22"/>
        </w:rPr>
        <w:t xml:space="preserve"> and </w:t>
      </w:r>
      <w:r w:rsidR="00033A21" w:rsidRPr="00C4688E">
        <w:rPr>
          <w:bCs/>
          <w:sz w:val="22"/>
          <w:szCs w:val="22"/>
        </w:rPr>
        <w:t>injury prevention</w:t>
      </w:r>
      <w:r w:rsidR="00033A21" w:rsidRPr="00C4688E">
        <w:rPr>
          <w:sz w:val="22"/>
          <w:szCs w:val="22"/>
        </w:rPr>
        <w:t xml:space="preserve"> continues to be a considerable challenge across the care </w:t>
      </w:r>
      <w:r w:rsidR="00033A21" w:rsidRPr="00C4688E">
        <w:rPr>
          <w:bCs/>
          <w:sz w:val="22"/>
          <w:szCs w:val="22"/>
        </w:rPr>
        <w:t>....</w:t>
      </w:r>
      <w:r w:rsidR="00033A21" w:rsidRPr="00C4688E">
        <w:rPr>
          <w:sz w:val="22"/>
          <w:szCs w:val="22"/>
        </w:rPr>
        <w:t xml:space="preserve"> a </w:t>
      </w:r>
      <w:r w:rsidR="00033A21" w:rsidRPr="00C4688E">
        <w:rPr>
          <w:bCs/>
          <w:sz w:val="22"/>
          <w:szCs w:val="22"/>
        </w:rPr>
        <w:t>fall</w:t>
      </w:r>
      <w:r w:rsidR="00033A21" w:rsidRPr="00C4688E">
        <w:rPr>
          <w:sz w:val="22"/>
          <w:szCs w:val="22"/>
        </w:rPr>
        <w:t xml:space="preserve"> as “unintentionally coming to rest on the ground, </w:t>
      </w:r>
      <w:r w:rsidR="00033A21" w:rsidRPr="00C4688E">
        <w:rPr>
          <w:bCs/>
          <w:sz w:val="22"/>
          <w:szCs w:val="22"/>
        </w:rPr>
        <w:t>floor</w:t>
      </w:r>
      <w:r w:rsidR="00033A21" w:rsidRPr="00C4688E">
        <w:rPr>
          <w:sz w:val="22"/>
          <w:szCs w:val="22"/>
        </w:rPr>
        <w:t xml:space="preserve">, or other lower </w:t>
      </w:r>
      <w:r w:rsidR="00033A21" w:rsidRPr="00C4688E">
        <w:rPr>
          <w:bCs/>
          <w:sz w:val="22"/>
          <w:szCs w:val="22"/>
        </w:rPr>
        <w:t>...</w:t>
      </w:r>
    </w:p>
    <w:p w:rsidR="00033A21" w:rsidRPr="00C4688E" w:rsidRDefault="00033A21" w:rsidP="00033A21">
      <w:pPr>
        <w:rPr>
          <w:color w:val="4D4F53"/>
          <w:sz w:val="22"/>
          <w:szCs w:val="22"/>
        </w:rPr>
      </w:pPr>
    </w:p>
    <w:p w:rsidR="00033A21" w:rsidRPr="00C4688E" w:rsidRDefault="001B278D" w:rsidP="00033A21">
      <w:pPr>
        <w:rPr>
          <w:color w:val="1416BA"/>
          <w:sz w:val="22"/>
          <w:szCs w:val="22"/>
          <w:u w:val="single" w:color="1416BA"/>
        </w:rPr>
      </w:pPr>
      <w:hyperlink r:id="rId10" w:history="1">
        <w:r w:rsidR="00033A21" w:rsidRPr="00622F87">
          <w:rPr>
            <w:rStyle w:val="Hyperlink"/>
            <w:rFonts w:cs="Arial"/>
            <w:sz w:val="22"/>
            <w:szCs w:val="22"/>
          </w:rPr>
          <w:t xml:space="preserve">Road Map to a Comprehensive </w:t>
        </w:r>
        <w:r w:rsidR="00033A21" w:rsidRPr="00622F87">
          <w:rPr>
            <w:rStyle w:val="Hyperlink"/>
            <w:rFonts w:cs="Arial"/>
            <w:b/>
            <w:bCs/>
            <w:sz w:val="22"/>
            <w:szCs w:val="22"/>
            <w:u w:color="1416BA"/>
          </w:rPr>
          <w:t>Falls Prevention</w:t>
        </w:r>
        <w:r w:rsidR="00033A21" w:rsidRPr="00622F87">
          <w:rPr>
            <w:rStyle w:val="Hyperlink"/>
            <w:rFonts w:cs="Arial"/>
            <w:sz w:val="22"/>
            <w:szCs w:val="22"/>
          </w:rPr>
          <w:t xml:space="preserve"> Program</w:t>
        </w:r>
      </w:hyperlink>
    </w:p>
    <w:p w:rsidR="00033A21" w:rsidRPr="00C4688E" w:rsidRDefault="00033A21" w:rsidP="00033A21">
      <w:pPr>
        <w:rPr>
          <w:sz w:val="22"/>
          <w:szCs w:val="22"/>
        </w:rPr>
      </w:pPr>
      <w:r w:rsidRPr="00C4688E">
        <w:rPr>
          <w:sz w:val="22"/>
          <w:szCs w:val="22"/>
        </w:rPr>
        <w:t xml:space="preserve">4c) Interventions to </w:t>
      </w:r>
      <w:r w:rsidRPr="00C4688E">
        <w:rPr>
          <w:bCs/>
          <w:sz w:val="22"/>
          <w:szCs w:val="22"/>
        </w:rPr>
        <w:t>reduce</w:t>
      </w:r>
      <w:r w:rsidRPr="00C4688E">
        <w:rPr>
          <w:sz w:val="22"/>
          <w:szCs w:val="22"/>
        </w:rPr>
        <w:t xml:space="preserve"> serious </w:t>
      </w:r>
      <w:r w:rsidRPr="00C4688E">
        <w:rPr>
          <w:bCs/>
          <w:sz w:val="22"/>
          <w:szCs w:val="22"/>
        </w:rPr>
        <w:t>injuries</w:t>
      </w:r>
      <w:r w:rsidRPr="00C4688E">
        <w:rPr>
          <w:sz w:val="22"/>
          <w:szCs w:val="22"/>
        </w:rPr>
        <w:t xml:space="preserve"> for patients at risk for </w:t>
      </w:r>
      <w:r w:rsidRPr="00C4688E">
        <w:rPr>
          <w:bCs/>
          <w:sz w:val="22"/>
          <w:szCs w:val="22"/>
        </w:rPr>
        <w:t>fall</w:t>
      </w:r>
      <w:r w:rsidRPr="00C4688E">
        <w:rPr>
          <w:sz w:val="22"/>
          <w:szCs w:val="22"/>
        </w:rPr>
        <w:t xml:space="preserve">-related </w:t>
      </w:r>
      <w:r w:rsidR="00807128" w:rsidRPr="00C4688E">
        <w:rPr>
          <w:bCs/>
          <w:sz w:val="22"/>
          <w:szCs w:val="22"/>
        </w:rPr>
        <w:t>injury</w:t>
      </w:r>
      <w:r w:rsidR="00807128" w:rsidRPr="00C4688E">
        <w:rPr>
          <w:sz w:val="22"/>
          <w:szCs w:val="22"/>
        </w:rPr>
        <w:t>,</w:t>
      </w:r>
      <w:r w:rsidRPr="00C4688E">
        <w:rPr>
          <w:sz w:val="22"/>
          <w:szCs w:val="22"/>
        </w:rPr>
        <w:t xml:space="preserve"> e.g. hi/low bed, </w:t>
      </w:r>
      <w:r w:rsidRPr="00C4688E">
        <w:rPr>
          <w:bCs/>
          <w:sz w:val="22"/>
          <w:szCs w:val="22"/>
        </w:rPr>
        <w:t>floor mats</w:t>
      </w:r>
      <w:r w:rsidRPr="00C4688E">
        <w:rPr>
          <w:sz w:val="22"/>
          <w:szCs w:val="22"/>
        </w:rPr>
        <w:t xml:space="preserve">, hip protectors, helmets for patients with missing </w:t>
      </w:r>
      <w:r w:rsidRPr="00C4688E">
        <w:rPr>
          <w:bCs/>
          <w:sz w:val="22"/>
          <w:szCs w:val="22"/>
        </w:rPr>
        <w:t>...</w:t>
      </w:r>
    </w:p>
    <w:p w:rsidR="00033A21" w:rsidRPr="00C4688E" w:rsidRDefault="00033A21" w:rsidP="00033A21">
      <w:pPr>
        <w:rPr>
          <w:color w:val="4D4F53"/>
          <w:sz w:val="22"/>
          <w:szCs w:val="22"/>
        </w:rPr>
      </w:pPr>
    </w:p>
    <w:p w:rsidR="00033A21" w:rsidRPr="00C4688E" w:rsidRDefault="001B278D" w:rsidP="00033A21">
      <w:pPr>
        <w:rPr>
          <w:color w:val="1416BA"/>
          <w:sz w:val="22"/>
          <w:szCs w:val="22"/>
          <w:u w:val="single" w:color="1416BA"/>
        </w:rPr>
      </w:pPr>
      <w:hyperlink r:id="rId11" w:history="1">
        <w:r w:rsidR="00033A21" w:rsidRPr="00622F87">
          <w:rPr>
            <w:rStyle w:val="Hyperlink"/>
            <w:rFonts w:cs="Arial"/>
            <w:sz w:val="22"/>
            <w:szCs w:val="22"/>
          </w:rPr>
          <w:t xml:space="preserve">Biomechanics and </w:t>
        </w:r>
        <w:r w:rsidR="00033A21" w:rsidRPr="00622F87">
          <w:rPr>
            <w:rStyle w:val="Hyperlink"/>
            <w:rFonts w:cs="Arial"/>
            <w:b/>
            <w:bCs/>
            <w:sz w:val="22"/>
            <w:szCs w:val="22"/>
            <w:u w:color="1416BA"/>
          </w:rPr>
          <w:t>injury</w:t>
        </w:r>
        <w:r w:rsidR="00033A21" w:rsidRPr="00622F87">
          <w:rPr>
            <w:rStyle w:val="Hyperlink"/>
            <w:rFonts w:cs="Arial"/>
            <w:sz w:val="22"/>
            <w:szCs w:val="22"/>
          </w:rPr>
          <w:t xml:space="preserve"> risk assessment of </w:t>
        </w:r>
        <w:r w:rsidR="00033A21" w:rsidRPr="00622F87">
          <w:rPr>
            <w:rStyle w:val="Hyperlink"/>
            <w:rFonts w:cs="Arial"/>
            <w:b/>
            <w:bCs/>
            <w:sz w:val="22"/>
            <w:szCs w:val="22"/>
            <w:u w:color="1416BA"/>
          </w:rPr>
          <w:t>falls</w:t>
        </w:r>
      </w:hyperlink>
      <w:r w:rsidR="00033A21" w:rsidRPr="0053692B">
        <w:rPr>
          <w:rFonts w:cs="Arial"/>
          <w:sz w:val="22"/>
          <w:szCs w:val="22"/>
        </w:rPr>
        <w:t xml:space="preserve"> onto protective </w:t>
      </w:r>
      <w:r w:rsidR="00033A21" w:rsidRPr="0053692B">
        <w:rPr>
          <w:rFonts w:cs="Arial"/>
          <w:b/>
          <w:bCs/>
          <w:sz w:val="22"/>
          <w:szCs w:val="22"/>
          <w:u w:color="1416BA"/>
        </w:rPr>
        <w:t>...</w:t>
      </w:r>
    </w:p>
    <w:p w:rsidR="00033A21" w:rsidRPr="00C4688E" w:rsidRDefault="00033A21" w:rsidP="00033A21">
      <w:pPr>
        <w:rPr>
          <w:sz w:val="22"/>
          <w:szCs w:val="22"/>
        </w:rPr>
      </w:pPr>
      <w:r w:rsidRPr="00C4688E">
        <w:rPr>
          <w:sz w:val="22"/>
          <w:szCs w:val="22"/>
        </w:rPr>
        <w:t xml:space="preserve">This article presents biomechanical </w:t>
      </w:r>
      <w:r w:rsidRPr="00C4688E">
        <w:rPr>
          <w:bCs/>
          <w:sz w:val="22"/>
          <w:szCs w:val="22"/>
        </w:rPr>
        <w:t>injury</w:t>
      </w:r>
      <w:r w:rsidRPr="00C4688E">
        <w:rPr>
          <w:sz w:val="22"/>
          <w:szCs w:val="22"/>
        </w:rPr>
        <w:t xml:space="preserve"> criteria for evaluating the </w:t>
      </w:r>
      <w:r w:rsidRPr="00C4688E">
        <w:rPr>
          <w:bCs/>
          <w:sz w:val="22"/>
          <w:szCs w:val="22"/>
        </w:rPr>
        <w:t>...</w:t>
      </w:r>
      <w:r w:rsidRPr="00C4688E">
        <w:rPr>
          <w:sz w:val="22"/>
          <w:szCs w:val="22"/>
        </w:rPr>
        <w:t xml:space="preserve"> </w:t>
      </w:r>
      <w:r w:rsidRPr="00C4688E">
        <w:rPr>
          <w:bCs/>
          <w:sz w:val="22"/>
          <w:szCs w:val="22"/>
        </w:rPr>
        <w:t>Falls</w:t>
      </w:r>
      <w:r w:rsidRPr="00C4688E">
        <w:rPr>
          <w:sz w:val="22"/>
          <w:szCs w:val="22"/>
        </w:rPr>
        <w:t xml:space="preserve"> onto </w:t>
      </w:r>
    </w:p>
    <w:p w:rsidR="00033A21" w:rsidRPr="00C4688E" w:rsidRDefault="00033A21" w:rsidP="00033A21">
      <w:pPr>
        <w:rPr>
          <w:sz w:val="22"/>
          <w:szCs w:val="22"/>
        </w:rPr>
      </w:pPr>
      <w:r w:rsidRPr="00C4688E">
        <w:rPr>
          <w:bCs/>
          <w:sz w:val="22"/>
          <w:szCs w:val="22"/>
        </w:rPr>
        <w:t>floor mats</w:t>
      </w:r>
      <w:r w:rsidRPr="00C4688E">
        <w:rPr>
          <w:sz w:val="22"/>
          <w:szCs w:val="22"/>
        </w:rPr>
        <w:t xml:space="preserve"> demonstrated significant </w:t>
      </w:r>
      <w:r w:rsidRPr="00C4688E">
        <w:rPr>
          <w:bCs/>
          <w:sz w:val="22"/>
          <w:szCs w:val="22"/>
        </w:rPr>
        <w:t>reductions</w:t>
      </w:r>
      <w:r w:rsidRPr="00C4688E">
        <w:rPr>
          <w:sz w:val="22"/>
          <w:szCs w:val="22"/>
        </w:rPr>
        <w:t xml:space="preserve"> in </w:t>
      </w:r>
      <w:r w:rsidRPr="00C4688E">
        <w:rPr>
          <w:bCs/>
          <w:sz w:val="22"/>
          <w:szCs w:val="22"/>
        </w:rPr>
        <w:t>injury</w:t>
      </w:r>
      <w:r w:rsidRPr="00C4688E">
        <w:rPr>
          <w:sz w:val="22"/>
          <w:szCs w:val="22"/>
        </w:rPr>
        <w:t xml:space="preserve"> risk to the head and </w:t>
      </w:r>
      <w:r w:rsidRPr="00C4688E">
        <w:rPr>
          <w:bCs/>
          <w:sz w:val="22"/>
          <w:szCs w:val="22"/>
        </w:rPr>
        <w:t>...</w:t>
      </w:r>
    </w:p>
    <w:p w:rsidR="00033A21" w:rsidRPr="00C4688E" w:rsidRDefault="00033A21" w:rsidP="00033A21">
      <w:pPr>
        <w:rPr>
          <w:bCs/>
          <w:sz w:val="22"/>
          <w:szCs w:val="22"/>
        </w:rPr>
      </w:pPr>
    </w:p>
    <w:p w:rsidR="00033A21" w:rsidRPr="00C4688E" w:rsidRDefault="001B278D" w:rsidP="00033A21">
      <w:pPr>
        <w:rPr>
          <w:sz w:val="22"/>
          <w:szCs w:val="22"/>
        </w:rPr>
      </w:pPr>
      <w:hyperlink r:id="rId12" w:history="1">
        <w:r w:rsidR="00033A21" w:rsidRPr="00C4688E">
          <w:rPr>
            <w:rStyle w:val="Hyperlink"/>
            <w:rFonts w:cs="Arial"/>
            <w:color w:val="333333"/>
            <w:sz w:val="22"/>
            <w:szCs w:val="22"/>
          </w:rPr>
          <w:t>Raymond DE</w:t>
        </w:r>
      </w:hyperlink>
      <w:r w:rsidR="00033A21" w:rsidRPr="00C4688E">
        <w:rPr>
          <w:sz w:val="22"/>
          <w:szCs w:val="22"/>
        </w:rPr>
        <w:t xml:space="preserve">, </w:t>
      </w:r>
      <w:hyperlink r:id="rId13" w:history="1">
        <w:r w:rsidR="00033A21" w:rsidRPr="00C4688E">
          <w:rPr>
            <w:rStyle w:val="Hyperlink"/>
            <w:rFonts w:cs="Arial"/>
            <w:color w:val="333333"/>
            <w:sz w:val="22"/>
            <w:szCs w:val="22"/>
          </w:rPr>
          <w:t>Catena RD</w:t>
        </w:r>
      </w:hyperlink>
      <w:r w:rsidR="00033A21" w:rsidRPr="00C4688E">
        <w:rPr>
          <w:sz w:val="22"/>
          <w:szCs w:val="22"/>
        </w:rPr>
        <w:t xml:space="preserve">, </w:t>
      </w:r>
      <w:hyperlink r:id="rId14" w:history="1">
        <w:r w:rsidR="00033A21" w:rsidRPr="00C4688E">
          <w:rPr>
            <w:rStyle w:val="Hyperlink"/>
            <w:rFonts w:cs="Arial"/>
            <w:color w:val="333333"/>
            <w:sz w:val="22"/>
            <w:szCs w:val="22"/>
          </w:rPr>
          <w:t>Vaughan TR</w:t>
        </w:r>
      </w:hyperlink>
      <w:r w:rsidR="00033A21" w:rsidRPr="00C4688E">
        <w:rPr>
          <w:sz w:val="22"/>
          <w:szCs w:val="22"/>
        </w:rPr>
        <w:t>.</w:t>
      </w:r>
    </w:p>
    <w:p w:rsidR="00033A21" w:rsidRPr="00C4688E" w:rsidRDefault="00033A21" w:rsidP="00033A21">
      <w:pPr>
        <w:rPr>
          <w:sz w:val="22"/>
          <w:szCs w:val="22"/>
        </w:rPr>
      </w:pPr>
      <w:r w:rsidRPr="00C4688E">
        <w:rPr>
          <w:bCs/>
          <w:sz w:val="22"/>
          <w:szCs w:val="22"/>
        </w:rPr>
        <w:t>Biomechanics and injury risk assessment of falls onto protective floor mats.</w:t>
      </w:r>
      <w:r w:rsidRPr="00C4688E">
        <w:rPr>
          <w:rFonts w:cs="Times New Roman"/>
          <w:sz w:val="22"/>
          <w:szCs w:val="22"/>
        </w:rPr>
        <w:t xml:space="preserve"> </w:t>
      </w:r>
      <w:hyperlink r:id="rId15" w:history="1">
        <w:r w:rsidRPr="00C4688E">
          <w:rPr>
            <w:rStyle w:val="Hyperlink"/>
            <w:rFonts w:cs="Arial"/>
            <w:color w:val="333333"/>
            <w:sz w:val="22"/>
            <w:szCs w:val="22"/>
          </w:rPr>
          <w:t>Rehabil Nurs.</w:t>
        </w:r>
      </w:hyperlink>
      <w:r w:rsidRPr="00C4688E">
        <w:rPr>
          <w:sz w:val="22"/>
          <w:szCs w:val="22"/>
        </w:rPr>
        <w:t xml:space="preserve"> 2011 Nov-Dec;36(6):248-54.</w:t>
      </w:r>
    </w:p>
    <w:p w:rsidR="00033A21" w:rsidRPr="00C4688E" w:rsidRDefault="00033A21" w:rsidP="00033A21">
      <w:pPr>
        <w:rPr>
          <w:sz w:val="22"/>
          <w:szCs w:val="22"/>
        </w:rPr>
      </w:pPr>
    </w:p>
    <w:p w:rsidR="00787EC5" w:rsidRPr="00033A21" w:rsidRDefault="00033A21" w:rsidP="00033A21">
      <w:r w:rsidRPr="00C4688E">
        <w:rPr>
          <w:sz w:val="22"/>
          <w:szCs w:val="22"/>
        </w:rPr>
        <w:t>Wright, A.D., &amp; Laing, A.C. (2012).</w:t>
      </w:r>
      <w:r w:rsidR="00752FEC" w:rsidRPr="00C4688E">
        <w:rPr>
          <w:sz w:val="22"/>
          <w:szCs w:val="22"/>
        </w:rPr>
        <w:t xml:space="preserve"> </w:t>
      </w:r>
      <w:r w:rsidRPr="00C4688E">
        <w:rPr>
          <w:sz w:val="22"/>
          <w:szCs w:val="22"/>
        </w:rPr>
        <w:t xml:space="preserve"> The influence of head for orientation and flooring systems on impact dynamics during simulated fall-related head impacts.</w:t>
      </w:r>
      <w:r w:rsidR="00752FEC" w:rsidRPr="00C4688E">
        <w:rPr>
          <w:sz w:val="22"/>
          <w:szCs w:val="22"/>
        </w:rPr>
        <w:t xml:space="preserve">  </w:t>
      </w:r>
      <w:r w:rsidRPr="00C4688E">
        <w:rPr>
          <w:i/>
          <w:sz w:val="22"/>
          <w:szCs w:val="22"/>
        </w:rPr>
        <w:t>Medical Engineering &amp; Physics, 34</w:t>
      </w:r>
      <w:r w:rsidRPr="00C4688E">
        <w:rPr>
          <w:sz w:val="22"/>
          <w:szCs w:val="22"/>
        </w:rPr>
        <w:t>: 1071-1078.</w:t>
      </w:r>
    </w:p>
    <w:sectPr w:rsidR="00787EC5" w:rsidRPr="00033A2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8D" w:rsidRDefault="001B278D" w:rsidP="00EC379C">
      <w:r>
        <w:separator/>
      </w:r>
    </w:p>
  </w:endnote>
  <w:endnote w:type="continuationSeparator" w:id="0">
    <w:p w:rsidR="001B278D" w:rsidRDefault="001B278D" w:rsidP="00EC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668118"/>
      <w:docPartObj>
        <w:docPartGallery w:val="Page Numbers (Bottom of Page)"/>
        <w:docPartUnique/>
      </w:docPartObj>
    </w:sdtPr>
    <w:sdtEndPr>
      <w:rPr>
        <w:noProof/>
      </w:rPr>
    </w:sdtEndPr>
    <w:sdtContent>
      <w:p w:rsidR="0053692B" w:rsidRDefault="0053692B">
        <w:pPr>
          <w:pStyle w:val="Footer"/>
        </w:pPr>
        <w:r>
          <w:fldChar w:fldCharType="begin"/>
        </w:r>
        <w:r>
          <w:instrText xml:space="preserve"> PAGE   \* MERGEFORMAT </w:instrText>
        </w:r>
        <w:r>
          <w:fldChar w:fldCharType="separate"/>
        </w:r>
        <w:r w:rsidR="00807128">
          <w:rPr>
            <w:noProof/>
          </w:rPr>
          <w:t>3</w:t>
        </w:r>
        <w:r>
          <w:rPr>
            <w:noProof/>
          </w:rPr>
          <w:fldChar w:fldCharType="end"/>
        </w:r>
      </w:p>
    </w:sdtContent>
  </w:sdt>
  <w:p w:rsidR="0053692B" w:rsidRDefault="0053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8D" w:rsidRDefault="001B278D" w:rsidP="00EC379C">
      <w:r>
        <w:separator/>
      </w:r>
    </w:p>
  </w:footnote>
  <w:footnote w:type="continuationSeparator" w:id="0">
    <w:p w:rsidR="001B278D" w:rsidRDefault="001B278D" w:rsidP="00EC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9C" w:rsidRDefault="009A0267">
    <w:pPr>
      <w:pStyle w:val="Header"/>
    </w:pPr>
    <w:r>
      <w:t>4</w:t>
    </w:r>
    <w:r w:rsidR="00EC379C">
      <w:t>/</w:t>
    </w:r>
    <w:r>
      <w:t>21</w:t>
    </w:r>
    <w:r w:rsidR="00EC379C">
      <w:t>/14</w:t>
    </w:r>
    <w:r w:rsidR="00EC379C">
      <w:ptab w:relativeTo="margin" w:alignment="center" w:leader="none"/>
    </w:r>
    <w:r w:rsidR="00EC379C">
      <w:t>National Falls Toolkit</w:t>
    </w:r>
    <w:r w:rsidR="00EC379C">
      <w:ptab w:relativeTo="margin" w:alignment="right" w:leader="none"/>
    </w:r>
    <w:r w:rsidR="00EC379C">
      <w:fldChar w:fldCharType="begin"/>
    </w:r>
    <w:r w:rsidR="00EC379C">
      <w:instrText xml:space="preserve"> PAGE   \* MERGEFORMAT </w:instrText>
    </w:r>
    <w:r w:rsidR="00EC379C">
      <w:fldChar w:fldCharType="separate"/>
    </w:r>
    <w:r w:rsidR="00807128">
      <w:rPr>
        <w:noProof/>
      </w:rPr>
      <w:t>3</w:t>
    </w:r>
    <w:r w:rsidR="00EC379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162"/>
    <w:multiLevelType w:val="hybridMultilevel"/>
    <w:tmpl w:val="E7C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7C90"/>
    <w:multiLevelType w:val="hybridMultilevel"/>
    <w:tmpl w:val="C336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E62FE"/>
    <w:multiLevelType w:val="hybridMultilevel"/>
    <w:tmpl w:val="C964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734AD"/>
    <w:multiLevelType w:val="hybridMultilevel"/>
    <w:tmpl w:val="30466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626120"/>
    <w:multiLevelType w:val="hybridMultilevel"/>
    <w:tmpl w:val="9B8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75647"/>
    <w:multiLevelType w:val="hybridMultilevel"/>
    <w:tmpl w:val="68FE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E780A"/>
    <w:multiLevelType w:val="hybridMultilevel"/>
    <w:tmpl w:val="F2B0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C7B67"/>
    <w:multiLevelType w:val="hybridMultilevel"/>
    <w:tmpl w:val="F23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D0904"/>
    <w:multiLevelType w:val="hybridMultilevel"/>
    <w:tmpl w:val="2ADC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2"/>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C"/>
    <w:rsid w:val="00015B5E"/>
    <w:rsid w:val="00033A21"/>
    <w:rsid w:val="000E1281"/>
    <w:rsid w:val="001131C8"/>
    <w:rsid w:val="001B278D"/>
    <w:rsid w:val="00452D5E"/>
    <w:rsid w:val="004B1B42"/>
    <w:rsid w:val="0053692B"/>
    <w:rsid w:val="005E0A75"/>
    <w:rsid w:val="00622F87"/>
    <w:rsid w:val="00752FEC"/>
    <w:rsid w:val="00787EC5"/>
    <w:rsid w:val="007E7F73"/>
    <w:rsid w:val="00807128"/>
    <w:rsid w:val="00984A6E"/>
    <w:rsid w:val="009A0267"/>
    <w:rsid w:val="00A51AA1"/>
    <w:rsid w:val="00A7442F"/>
    <w:rsid w:val="00B02F4C"/>
    <w:rsid w:val="00B237F6"/>
    <w:rsid w:val="00B4193B"/>
    <w:rsid w:val="00B703B8"/>
    <w:rsid w:val="00C4688E"/>
    <w:rsid w:val="00DC75A0"/>
    <w:rsid w:val="00EC379C"/>
    <w:rsid w:val="00F50296"/>
    <w:rsid w:val="00F8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FA774-50D6-4555-94F7-E1D0A956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79C"/>
    <w:pPr>
      <w:spacing w:after="0" w:line="240" w:lineRule="auto"/>
    </w:pPr>
    <w:rPr>
      <w:sz w:val="24"/>
      <w:szCs w:val="24"/>
    </w:rPr>
  </w:style>
  <w:style w:type="paragraph" w:styleId="Heading1">
    <w:name w:val="heading 1"/>
    <w:basedOn w:val="Normal"/>
    <w:next w:val="Normal"/>
    <w:link w:val="Heading1Char"/>
    <w:uiPriority w:val="9"/>
    <w:qFormat/>
    <w:rsid w:val="00452D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D5E"/>
    <w:pPr>
      <w:keepNext/>
      <w:keepLines/>
      <w:spacing w:before="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2D5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52D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D5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C379C"/>
    <w:pPr>
      <w:ind w:left="720"/>
      <w:contextualSpacing/>
    </w:pPr>
  </w:style>
  <w:style w:type="paragraph" w:styleId="Header">
    <w:name w:val="header"/>
    <w:basedOn w:val="Normal"/>
    <w:link w:val="HeaderChar"/>
    <w:uiPriority w:val="99"/>
    <w:unhideWhenUsed/>
    <w:rsid w:val="00EC379C"/>
    <w:pPr>
      <w:tabs>
        <w:tab w:val="center" w:pos="4680"/>
        <w:tab w:val="right" w:pos="9360"/>
      </w:tabs>
    </w:pPr>
  </w:style>
  <w:style w:type="character" w:customStyle="1" w:styleId="HeaderChar">
    <w:name w:val="Header Char"/>
    <w:basedOn w:val="DefaultParagraphFont"/>
    <w:link w:val="Header"/>
    <w:uiPriority w:val="99"/>
    <w:rsid w:val="00EC379C"/>
    <w:rPr>
      <w:sz w:val="24"/>
      <w:szCs w:val="24"/>
    </w:rPr>
  </w:style>
  <w:style w:type="paragraph" w:styleId="Footer">
    <w:name w:val="footer"/>
    <w:basedOn w:val="Normal"/>
    <w:link w:val="FooterChar"/>
    <w:uiPriority w:val="99"/>
    <w:unhideWhenUsed/>
    <w:rsid w:val="00EC379C"/>
    <w:pPr>
      <w:tabs>
        <w:tab w:val="center" w:pos="4680"/>
        <w:tab w:val="right" w:pos="9360"/>
      </w:tabs>
    </w:pPr>
  </w:style>
  <w:style w:type="character" w:customStyle="1" w:styleId="FooterChar">
    <w:name w:val="Footer Char"/>
    <w:basedOn w:val="DefaultParagraphFont"/>
    <w:link w:val="Footer"/>
    <w:uiPriority w:val="99"/>
    <w:rsid w:val="00EC379C"/>
    <w:rPr>
      <w:sz w:val="24"/>
      <w:szCs w:val="24"/>
    </w:rPr>
  </w:style>
  <w:style w:type="paragraph" w:styleId="BalloonText">
    <w:name w:val="Balloon Text"/>
    <w:basedOn w:val="Normal"/>
    <w:link w:val="BalloonTextChar"/>
    <w:uiPriority w:val="99"/>
    <w:semiHidden/>
    <w:unhideWhenUsed/>
    <w:rsid w:val="00EC379C"/>
    <w:rPr>
      <w:rFonts w:ascii="Tahoma" w:hAnsi="Tahoma" w:cs="Tahoma"/>
      <w:sz w:val="16"/>
      <w:szCs w:val="16"/>
    </w:rPr>
  </w:style>
  <w:style w:type="character" w:customStyle="1" w:styleId="BalloonTextChar">
    <w:name w:val="Balloon Text Char"/>
    <w:basedOn w:val="DefaultParagraphFont"/>
    <w:link w:val="BalloonText"/>
    <w:uiPriority w:val="99"/>
    <w:semiHidden/>
    <w:rsid w:val="00EC379C"/>
    <w:rPr>
      <w:rFonts w:ascii="Tahoma" w:hAnsi="Tahoma" w:cs="Tahoma"/>
      <w:sz w:val="16"/>
      <w:szCs w:val="16"/>
    </w:rPr>
  </w:style>
  <w:style w:type="paragraph" w:styleId="FootnoteText">
    <w:name w:val="footnote text"/>
    <w:basedOn w:val="Normal"/>
    <w:link w:val="FootnoteTextChar"/>
    <w:uiPriority w:val="99"/>
    <w:semiHidden/>
    <w:unhideWhenUsed/>
    <w:rsid w:val="00F50296"/>
    <w:rPr>
      <w:sz w:val="20"/>
      <w:szCs w:val="20"/>
    </w:rPr>
  </w:style>
  <w:style w:type="character" w:customStyle="1" w:styleId="FootnoteTextChar">
    <w:name w:val="Footnote Text Char"/>
    <w:basedOn w:val="DefaultParagraphFont"/>
    <w:link w:val="FootnoteText"/>
    <w:uiPriority w:val="99"/>
    <w:semiHidden/>
    <w:rsid w:val="00F50296"/>
    <w:rPr>
      <w:sz w:val="20"/>
      <w:szCs w:val="20"/>
    </w:rPr>
  </w:style>
  <w:style w:type="character" w:styleId="FootnoteReference">
    <w:name w:val="footnote reference"/>
    <w:basedOn w:val="DefaultParagraphFont"/>
    <w:uiPriority w:val="99"/>
    <w:semiHidden/>
    <w:unhideWhenUsed/>
    <w:rsid w:val="00F50296"/>
    <w:rPr>
      <w:vertAlign w:val="superscript"/>
    </w:rPr>
  </w:style>
  <w:style w:type="character" w:styleId="Hyperlink">
    <w:name w:val="Hyperlink"/>
    <w:basedOn w:val="DefaultParagraphFont"/>
    <w:uiPriority w:val="99"/>
    <w:unhideWhenUsed/>
    <w:rsid w:val="00033A21"/>
    <w:rPr>
      <w:color w:val="0000FF" w:themeColor="hyperlink"/>
      <w:u w:val="single"/>
    </w:rPr>
  </w:style>
  <w:style w:type="character" w:styleId="FollowedHyperlink">
    <w:name w:val="FollowedHyperlink"/>
    <w:basedOn w:val="DefaultParagraphFont"/>
    <w:uiPriority w:val="99"/>
    <w:semiHidden/>
    <w:unhideWhenUsed/>
    <w:rsid w:val="00752F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n8.va.gov/patientsafetycenter/bedsafe/floormattechguide.xls" TargetMode="External"/><Relationship Id="rId13" Type="http://schemas.openxmlformats.org/officeDocument/2006/relationships/hyperlink" Target="http://www.ncbi.nlm.nih.gov/pubmed?term=Catena%20RD%5BAuthor%5D&amp;cauthor=true&amp;cauthor_uid=220735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Raymond%20DE%5BAuthor%5D&amp;cauthor=true&amp;cauthor_uid=220735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2073504" TargetMode="External"/><Relationship Id="rId5" Type="http://schemas.openxmlformats.org/officeDocument/2006/relationships/webSettings" Target="webSettings.xml"/><Relationship Id="rId15" Type="http://schemas.openxmlformats.org/officeDocument/2006/relationships/hyperlink" Target="http://www.ncbi.nlm.nih.gov/pubmed/22073504" TargetMode="External"/><Relationship Id="rId10" Type="http://schemas.openxmlformats.org/officeDocument/2006/relationships/hyperlink" Target="http://www.mnhospitals.org/Portals/0/Documents/ptsafety/falls/falls-prevention-roadma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cha.org/wp-content/uploads/falls_change-package_508.pdf" TargetMode="External"/><Relationship Id="rId14" Type="http://schemas.openxmlformats.org/officeDocument/2006/relationships/hyperlink" Target="http://www.ncbi.nlm.nih.gov/pubmed?term=Vaughan%20TR%5BAuthor%5D&amp;cauthor=true&amp;cauthor_uid=22073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F72A-9FE0-4ACC-AED4-B3D22B60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Atkinson, Derek (NCPS)</cp:lastModifiedBy>
  <cp:revision>8</cp:revision>
  <dcterms:created xsi:type="dcterms:W3CDTF">2014-04-21T15:45:00Z</dcterms:created>
  <dcterms:modified xsi:type="dcterms:W3CDTF">2018-10-10T15:53:00Z</dcterms:modified>
</cp:coreProperties>
</file>